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3FAD3" w14:textId="77777777" w:rsidR="00655FE7" w:rsidRPr="001C7BC6" w:rsidRDefault="00655FE7" w:rsidP="00655FE7">
      <w:pPr>
        <w:widowControl w:val="0"/>
        <w:autoSpaceDE w:val="0"/>
        <w:autoSpaceDN w:val="0"/>
        <w:adjustRightInd w:val="0"/>
        <w:jc w:val="center"/>
        <w:rPr>
          <w:rFonts w:cs="Times"/>
          <w:b/>
          <w:color w:val="343434"/>
          <w:sz w:val="24"/>
          <w:szCs w:val="24"/>
        </w:rPr>
      </w:pPr>
      <w:bookmarkStart w:id="0" w:name="_GoBack"/>
      <w:bookmarkEnd w:id="0"/>
      <w:r w:rsidRPr="001C7BC6">
        <w:rPr>
          <w:rFonts w:cs="Times"/>
          <w:b/>
          <w:noProof/>
          <w:color w:val="343434"/>
          <w:sz w:val="24"/>
          <w:szCs w:val="24"/>
          <w:lang w:val="fr-CA" w:eastAsia="fr-CA" w:bidi="ar-SA"/>
        </w:rPr>
        <w:drawing>
          <wp:anchor distT="0" distB="0" distL="114300" distR="114300" simplePos="0" relativeHeight="251658240" behindDoc="0" locked="0" layoutInCell="1" allowOverlap="1" wp14:anchorId="68B28914" wp14:editId="2441A021">
            <wp:simplePos x="0" y="0"/>
            <wp:positionH relativeFrom="column">
              <wp:posOffset>1828800</wp:posOffset>
            </wp:positionH>
            <wp:positionV relativeFrom="paragraph">
              <wp:posOffset>-571500</wp:posOffset>
            </wp:positionV>
            <wp:extent cx="2310130" cy="1005840"/>
            <wp:effectExtent l="0" t="0" r="1270" b="1016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13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A483E" w14:textId="77777777" w:rsidR="00655FE7" w:rsidRPr="001C7BC6" w:rsidRDefault="00655FE7" w:rsidP="00830D82">
      <w:pPr>
        <w:widowControl w:val="0"/>
        <w:autoSpaceDE w:val="0"/>
        <w:autoSpaceDN w:val="0"/>
        <w:adjustRightInd w:val="0"/>
        <w:rPr>
          <w:rFonts w:cs="Times"/>
          <w:b/>
          <w:color w:val="343434"/>
          <w:sz w:val="24"/>
          <w:szCs w:val="24"/>
        </w:rPr>
      </w:pPr>
    </w:p>
    <w:p w14:paraId="06B25954" w14:textId="77777777" w:rsidR="00682550" w:rsidRPr="001C7BC6" w:rsidRDefault="00682550" w:rsidP="00682550">
      <w:pPr>
        <w:widowControl w:val="0"/>
        <w:autoSpaceDE w:val="0"/>
        <w:autoSpaceDN w:val="0"/>
        <w:adjustRightInd w:val="0"/>
        <w:jc w:val="center"/>
        <w:rPr>
          <w:rFonts w:cs="Times"/>
          <w:b/>
          <w:color w:val="343434"/>
          <w:sz w:val="24"/>
          <w:szCs w:val="24"/>
        </w:rPr>
      </w:pPr>
    </w:p>
    <w:p w14:paraId="0319A716" w14:textId="77777777" w:rsidR="00682550" w:rsidRPr="001C7BC6" w:rsidRDefault="00682550" w:rsidP="00682550">
      <w:pPr>
        <w:widowControl w:val="0"/>
        <w:autoSpaceDE w:val="0"/>
        <w:autoSpaceDN w:val="0"/>
        <w:adjustRightInd w:val="0"/>
        <w:jc w:val="center"/>
        <w:rPr>
          <w:rFonts w:ascii="Helvetica" w:hAnsi="Helvetica" w:cs="Times"/>
          <w:b/>
          <w:color w:val="343434"/>
          <w:sz w:val="24"/>
          <w:szCs w:val="24"/>
        </w:rPr>
      </w:pPr>
    </w:p>
    <w:p w14:paraId="0A2BB9FB" w14:textId="77777777" w:rsidR="00830D82" w:rsidRPr="001C7BC6" w:rsidRDefault="00A90513" w:rsidP="00A90513">
      <w:pPr>
        <w:widowControl w:val="0"/>
        <w:autoSpaceDE w:val="0"/>
        <w:autoSpaceDN w:val="0"/>
        <w:adjustRightInd w:val="0"/>
        <w:rPr>
          <w:rFonts w:ascii="Helvetica" w:hAnsi="Helvetica" w:cs="Times"/>
          <w:b/>
          <w:color w:val="343434"/>
          <w:sz w:val="24"/>
          <w:szCs w:val="24"/>
        </w:rPr>
      </w:pPr>
      <w:r w:rsidRPr="001C7BC6">
        <w:rPr>
          <w:rFonts w:ascii="Helvetica" w:hAnsi="Helvetica"/>
          <w:b/>
          <w:color w:val="343434"/>
          <w:sz w:val="24"/>
        </w:rPr>
        <w:t>PRESS RELEASE</w:t>
      </w:r>
    </w:p>
    <w:p w14:paraId="4A8A947F" w14:textId="77777777" w:rsidR="00A90513" w:rsidRPr="001C7BC6" w:rsidRDefault="00A90513" w:rsidP="00A90513">
      <w:pPr>
        <w:widowControl w:val="0"/>
        <w:autoSpaceDE w:val="0"/>
        <w:autoSpaceDN w:val="0"/>
        <w:adjustRightInd w:val="0"/>
        <w:rPr>
          <w:rFonts w:ascii="Helvetica" w:hAnsi="Helvetica" w:cs="Times"/>
          <w:i/>
          <w:color w:val="343434"/>
          <w:sz w:val="24"/>
          <w:szCs w:val="24"/>
        </w:rPr>
      </w:pPr>
      <w:r w:rsidRPr="001C7BC6">
        <w:rPr>
          <w:rFonts w:ascii="Helvetica" w:hAnsi="Helvetica"/>
          <w:i/>
          <w:color w:val="343434"/>
          <w:sz w:val="24"/>
        </w:rPr>
        <w:t>For immediate release</w:t>
      </w:r>
    </w:p>
    <w:p w14:paraId="416FB374" w14:textId="77777777" w:rsidR="00830D82" w:rsidRPr="001C7BC6" w:rsidRDefault="00830D82" w:rsidP="00830D82">
      <w:pPr>
        <w:widowControl w:val="0"/>
        <w:autoSpaceDE w:val="0"/>
        <w:autoSpaceDN w:val="0"/>
        <w:adjustRightInd w:val="0"/>
        <w:rPr>
          <w:rFonts w:ascii="Helvetica" w:hAnsi="Helvetica" w:cs="Times"/>
          <w:color w:val="343434"/>
          <w:sz w:val="24"/>
          <w:szCs w:val="24"/>
        </w:rPr>
      </w:pPr>
    </w:p>
    <w:p w14:paraId="5746034B" w14:textId="310316C3" w:rsidR="00BF5444" w:rsidRPr="001C7BC6" w:rsidRDefault="005A00C8" w:rsidP="00BF5444">
      <w:pPr>
        <w:widowControl w:val="0"/>
        <w:autoSpaceDE w:val="0"/>
        <w:autoSpaceDN w:val="0"/>
        <w:adjustRightInd w:val="0"/>
        <w:jc w:val="center"/>
        <w:rPr>
          <w:rFonts w:ascii="Helvetica" w:hAnsi="Helvetica" w:cs="Times"/>
          <w:b/>
          <w:color w:val="343434"/>
          <w:sz w:val="24"/>
          <w:szCs w:val="24"/>
        </w:rPr>
      </w:pPr>
      <w:r w:rsidRPr="001C7BC6">
        <w:rPr>
          <w:rFonts w:ascii="Helvetica" w:hAnsi="Helvetica"/>
          <w:b/>
          <w:color w:val="343434"/>
          <w:sz w:val="24"/>
        </w:rPr>
        <w:t xml:space="preserve">CargoM, metropolitan goods logistics and transportation cluster, </w:t>
      </w:r>
      <w:r w:rsidRPr="001C7BC6">
        <w:rPr>
          <w:rFonts w:ascii="Helvetica" w:hAnsi="Helvetica" w:cs="Times"/>
          <w:b/>
          <w:color w:val="343434"/>
          <w:sz w:val="24"/>
          <w:szCs w:val="24"/>
        </w:rPr>
        <w:br/>
      </w:r>
      <w:r w:rsidRPr="001C7BC6">
        <w:rPr>
          <w:rFonts w:ascii="Helvetica" w:hAnsi="Helvetica"/>
          <w:b/>
          <w:color w:val="343434"/>
          <w:sz w:val="24"/>
        </w:rPr>
        <w:t>unveils its 2013-2014 annual report</w:t>
      </w:r>
    </w:p>
    <w:p w14:paraId="33F93C53" w14:textId="77777777" w:rsidR="00830D82" w:rsidRPr="001C7BC6" w:rsidRDefault="00830D82" w:rsidP="00830D82">
      <w:pPr>
        <w:widowControl w:val="0"/>
        <w:autoSpaceDE w:val="0"/>
        <w:autoSpaceDN w:val="0"/>
        <w:adjustRightInd w:val="0"/>
        <w:jc w:val="center"/>
        <w:rPr>
          <w:rFonts w:ascii="Helvetica" w:hAnsi="Helvetica" w:cs="Times"/>
          <w:b/>
          <w:color w:val="343434"/>
          <w:sz w:val="24"/>
          <w:szCs w:val="24"/>
        </w:rPr>
      </w:pPr>
    </w:p>
    <w:p w14:paraId="7B8BFB17" w14:textId="77777777" w:rsidR="00830D82" w:rsidRPr="001C7BC6" w:rsidRDefault="00830D82" w:rsidP="00830D82">
      <w:pPr>
        <w:widowControl w:val="0"/>
        <w:autoSpaceDE w:val="0"/>
        <w:autoSpaceDN w:val="0"/>
        <w:adjustRightInd w:val="0"/>
        <w:jc w:val="both"/>
        <w:rPr>
          <w:rFonts w:ascii="Helvetica" w:hAnsi="Helvetica" w:cs="Helvetica"/>
          <w:color w:val="262626"/>
        </w:rPr>
      </w:pPr>
    </w:p>
    <w:p w14:paraId="442C9160" w14:textId="119421A2" w:rsidR="008F03B0" w:rsidRPr="001C7BC6" w:rsidRDefault="006A2B88" w:rsidP="001851E2">
      <w:pPr>
        <w:widowControl w:val="0"/>
        <w:autoSpaceDE w:val="0"/>
        <w:autoSpaceDN w:val="0"/>
        <w:adjustRightInd w:val="0"/>
        <w:jc w:val="both"/>
        <w:rPr>
          <w:rFonts w:ascii="Helvetica" w:hAnsi="Helvetica" w:cs="Helvetica"/>
        </w:rPr>
      </w:pPr>
      <w:r w:rsidRPr="001C7BC6">
        <w:rPr>
          <w:rFonts w:ascii="Helvetica" w:hAnsi="Helvetica"/>
          <w:b/>
        </w:rPr>
        <w:t>MONTRÉAL, June 18, 2014</w:t>
      </w:r>
      <w:r w:rsidRPr="001C7BC6">
        <w:rPr>
          <w:rFonts w:ascii="Helvetica" w:hAnsi="Helvetica"/>
        </w:rPr>
        <w:t xml:space="preserve"> – The metropolitan goods logistics and transportation cluster, Cargo Montréal (CargoM), unveiled its 2013-2014 annual report today at its annual general meeting with its members and its Greater Montréal industry partners.</w:t>
      </w:r>
    </w:p>
    <w:p w14:paraId="7CD1D8A1" w14:textId="77777777" w:rsidR="00DA2B7D" w:rsidRPr="001C7BC6" w:rsidRDefault="00DA2B7D" w:rsidP="00E5746A">
      <w:pPr>
        <w:jc w:val="both"/>
        <w:rPr>
          <w:rFonts w:ascii="Helvetica" w:hAnsi="Helvetica" w:cs="Helvetica"/>
        </w:rPr>
      </w:pPr>
    </w:p>
    <w:p w14:paraId="197080A4" w14:textId="2F6A9BCC" w:rsidR="00F80C38" w:rsidRPr="001C7BC6" w:rsidRDefault="00E5746A" w:rsidP="00E5746A">
      <w:pPr>
        <w:jc w:val="both"/>
        <w:rPr>
          <w:rFonts w:ascii="Helvetica" w:hAnsi="Helvetica" w:cs="Helvetica"/>
        </w:rPr>
      </w:pPr>
      <w:r w:rsidRPr="001C7BC6">
        <w:rPr>
          <w:rFonts w:ascii="Helvetica" w:hAnsi="Helvetica"/>
        </w:rPr>
        <w:t xml:space="preserve">In its second year of </w:t>
      </w:r>
      <w:r w:rsidR="007845B4">
        <w:rPr>
          <w:rFonts w:ascii="Helvetica" w:hAnsi="Helvetica"/>
        </w:rPr>
        <w:t>activity</w:t>
      </w:r>
      <w:r w:rsidRPr="001C7BC6">
        <w:rPr>
          <w:rFonts w:ascii="Helvetica" w:hAnsi="Helvetica"/>
        </w:rPr>
        <w:t>, CargoM distinguished itself by demonstrating its capacity to move from reflection to action in its implementation of three working groups whose actions are already yielding concrete results. "2013-2014 was a year rich in achievements for CargoM. Montréal's potential to become a booming integrated multimodal logistics and transport hub within the world's largest supply chains is proven each and every day. Of course, many challenges lie ahead, but the opportunities far outweigh them," said Mathieu Charbonneau, Executive Director of the cluster, as he announced the deployment of three more working groups in the year ahead.</w:t>
      </w:r>
    </w:p>
    <w:p w14:paraId="0C03D9A4" w14:textId="77777777" w:rsidR="00F80C38" w:rsidRPr="001C7BC6" w:rsidRDefault="00F80C38" w:rsidP="001851E2">
      <w:pPr>
        <w:jc w:val="both"/>
        <w:rPr>
          <w:rFonts w:ascii="Helvetica" w:hAnsi="Helvetica" w:cs="Helvetica"/>
        </w:rPr>
      </w:pPr>
    </w:p>
    <w:p w14:paraId="0AC115B0" w14:textId="77777777" w:rsidR="00F80C38" w:rsidRPr="001C7BC6" w:rsidRDefault="001C7D24" w:rsidP="001C7D24">
      <w:pPr>
        <w:jc w:val="both"/>
        <w:rPr>
          <w:rFonts w:ascii="Helvetica" w:hAnsi="Helvetica" w:cs="Helvetica"/>
          <w:b/>
        </w:rPr>
      </w:pPr>
      <w:r w:rsidRPr="001C7BC6">
        <w:rPr>
          <w:rFonts w:ascii="Helvetica" w:hAnsi="Helvetica"/>
          <w:b/>
        </w:rPr>
        <w:t>The first two years of CargoM: in a word, distinction!</w:t>
      </w:r>
    </w:p>
    <w:p w14:paraId="2C69C1C1" w14:textId="77777777" w:rsidR="00DA2B7D" w:rsidRPr="001C7BC6" w:rsidRDefault="00DA2B7D" w:rsidP="001C7D24">
      <w:pPr>
        <w:jc w:val="both"/>
        <w:rPr>
          <w:rFonts w:ascii="Helvetica" w:hAnsi="Helvetica" w:cs="Helvetica"/>
          <w:b/>
        </w:rPr>
      </w:pPr>
    </w:p>
    <w:p w14:paraId="703AC128" w14:textId="77777777" w:rsidR="00E5746A" w:rsidRPr="001C7BC6" w:rsidRDefault="00E5746A" w:rsidP="001851E2">
      <w:pPr>
        <w:jc w:val="both"/>
        <w:rPr>
          <w:rFonts w:ascii="Helvetica" w:hAnsi="Helvetica" w:cs="Helvetica"/>
          <w:b/>
        </w:rPr>
      </w:pPr>
      <w:r w:rsidRPr="001C7BC6">
        <w:rPr>
          <w:rFonts w:ascii="Helvetica" w:hAnsi="Helvetica"/>
        </w:rPr>
        <w:t xml:space="preserve">In just a few months, CargoM assumed the lead role in setting the standards and direction, as well as planning projects for the Greater Montréal transport and logistics sector. This rapid achievement is also a testament to the involvement of CargoM’s members and </w:t>
      </w:r>
      <w:r w:rsidRPr="001C7BC6">
        <w:rPr>
          <w:rFonts w:ascii="Helvetica" w:hAnsi="Helvetica" w:cs="Helvetica"/>
        </w:rPr>
        <w:br/>
      </w:r>
      <w:r w:rsidRPr="001C7BC6">
        <w:rPr>
          <w:rFonts w:ascii="Helvetica" w:hAnsi="Helvetica"/>
        </w:rPr>
        <w:t xml:space="preserve">partners, who are outstanding ambassadors. "In the next few years, we plan to further strengthen our image of collaboration, best practices and </w:t>
      </w:r>
      <w:r w:rsidRPr="001C7BC6">
        <w:rPr>
          <w:rFonts w:ascii="Helvetica" w:hAnsi="Helvetica" w:cs="Helvetica"/>
        </w:rPr>
        <w:br/>
      </w:r>
      <w:r w:rsidRPr="001C7BC6">
        <w:rPr>
          <w:rFonts w:ascii="Helvetica" w:hAnsi="Helvetica"/>
        </w:rPr>
        <w:t xml:space="preserve">innovation in order to show that Montréal’s position as a hub is a fact, and the fruit of </w:t>
      </w:r>
      <w:r w:rsidRPr="001C7BC6">
        <w:rPr>
          <w:rFonts w:ascii="Helvetica" w:hAnsi="Helvetica" w:cs="Helvetica"/>
        </w:rPr>
        <w:br/>
      </w:r>
      <w:r w:rsidRPr="001C7BC6">
        <w:rPr>
          <w:rFonts w:ascii="Helvetica" w:hAnsi="Helvetica"/>
        </w:rPr>
        <w:t xml:space="preserve">a concerted effort adapted to the needs and demands of the world’s largest supply </w:t>
      </w:r>
      <w:r w:rsidRPr="001C7BC6">
        <w:rPr>
          <w:rFonts w:ascii="Helvetica" w:hAnsi="Helvetica" w:cs="Helvetica"/>
        </w:rPr>
        <w:br/>
      </w:r>
      <w:r w:rsidRPr="001C7BC6">
        <w:rPr>
          <w:rFonts w:ascii="Helvetica" w:hAnsi="Helvetica"/>
        </w:rPr>
        <w:t>chains," said Sylvie Vachon, Chair of the Board of Directors of CargoM.</w:t>
      </w:r>
    </w:p>
    <w:p w14:paraId="191116A4" w14:textId="77777777" w:rsidR="00E5746A" w:rsidRPr="001C7BC6" w:rsidRDefault="00E5746A" w:rsidP="001851E2">
      <w:pPr>
        <w:jc w:val="both"/>
        <w:rPr>
          <w:rFonts w:ascii="Helvetica" w:hAnsi="Helvetica" w:cs="Helvetica"/>
          <w:b/>
        </w:rPr>
      </w:pPr>
    </w:p>
    <w:p w14:paraId="3F9E55D7" w14:textId="77777777" w:rsidR="007B018B" w:rsidRPr="001C7BC6" w:rsidRDefault="007B018B" w:rsidP="001851E2">
      <w:pPr>
        <w:jc w:val="both"/>
        <w:rPr>
          <w:rFonts w:ascii="Helvetica" w:hAnsi="Helvetica" w:cs="Helvetica"/>
          <w:b/>
        </w:rPr>
      </w:pPr>
      <w:r w:rsidRPr="001C7BC6">
        <w:rPr>
          <w:rFonts w:ascii="Helvetica" w:hAnsi="Helvetica"/>
          <w:b/>
        </w:rPr>
        <w:t>Election of the directors</w:t>
      </w:r>
    </w:p>
    <w:p w14:paraId="384FDECA" w14:textId="77777777" w:rsidR="00395AD7" w:rsidRPr="001C7BC6" w:rsidRDefault="00395AD7" w:rsidP="001851E2">
      <w:pPr>
        <w:jc w:val="both"/>
        <w:rPr>
          <w:rFonts w:ascii="Helvetica" w:hAnsi="Helvetica" w:cs="Helvetica"/>
          <w:b/>
        </w:rPr>
      </w:pPr>
    </w:p>
    <w:p w14:paraId="6B22C25F" w14:textId="0C5E54D3" w:rsidR="00F94914" w:rsidRPr="00637EE1" w:rsidRDefault="007B018B" w:rsidP="007E3F64">
      <w:pPr>
        <w:jc w:val="both"/>
        <w:rPr>
          <w:rFonts w:ascii="Helvetica" w:hAnsi="Helvetica"/>
        </w:rPr>
      </w:pPr>
      <w:r w:rsidRPr="001C7BC6">
        <w:rPr>
          <w:rFonts w:ascii="Helvetica" w:hAnsi="Helvetica"/>
        </w:rPr>
        <w:t xml:space="preserve">CargoM members took the opportunity of the annual general meeting to proceed with the election of the members of its 2014-1015 board of directors. Sylvie Vachon, President and CEO of the Montreal Port Authority, was re-elected as Chair of the Board. She will be backed by Madeleine Paquin, President and CEO of Logistec Corporation, in the role of Vice-Chair. The other members of the executive committee will be </w:t>
      </w:r>
      <w:r w:rsidR="00637EE1" w:rsidRPr="001C7BC6">
        <w:rPr>
          <w:rFonts w:ascii="Helvetica" w:hAnsi="Helvetica"/>
        </w:rPr>
        <w:t>Daniel Bélisle, Senior Vice-President of Oceanex, as Treasurer</w:t>
      </w:r>
      <w:r w:rsidR="00637EE1">
        <w:rPr>
          <w:rFonts w:ascii="Helvetica" w:hAnsi="Helvetica"/>
        </w:rPr>
        <w:t xml:space="preserve">, </w:t>
      </w:r>
      <w:r w:rsidR="00637EE1" w:rsidRPr="00637EE1">
        <w:rPr>
          <w:rFonts w:ascii="Helvetica" w:hAnsi="Helvetica"/>
        </w:rPr>
        <w:t>Marc Cadieux,</w:t>
      </w:r>
      <w:r w:rsidR="00637EE1">
        <w:rPr>
          <w:rFonts w:ascii="Helvetica" w:hAnsi="Helvetica"/>
        </w:rPr>
        <w:t xml:space="preserve"> President and CEO </w:t>
      </w:r>
      <w:r w:rsidR="00BF3E0B">
        <w:rPr>
          <w:rFonts w:ascii="Helvetica" w:hAnsi="Helvetica"/>
        </w:rPr>
        <w:t>of the</w:t>
      </w:r>
      <w:r w:rsidR="00637EE1" w:rsidRPr="00637EE1">
        <w:rPr>
          <w:rFonts w:ascii="Helvetica" w:hAnsi="Helvetica"/>
        </w:rPr>
        <w:t xml:space="preserve"> Association du camionnage du Québec, François Hébert, Vice-President, Network </w:t>
      </w:r>
      <w:r w:rsidR="00637EE1">
        <w:rPr>
          <w:rFonts w:ascii="Helvetica" w:hAnsi="Helvetica"/>
        </w:rPr>
        <w:t xml:space="preserve">Strategies </w:t>
      </w:r>
      <w:r w:rsidR="00BF3E0B">
        <w:rPr>
          <w:rFonts w:ascii="Helvetica" w:hAnsi="Helvetica"/>
        </w:rPr>
        <w:t>of</w:t>
      </w:r>
      <w:r w:rsidR="00637EE1" w:rsidRPr="00637EE1">
        <w:rPr>
          <w:rFonts w:ascii="Helvetica" w:hAnsi="Helvetica"/>
        </w:rPr>
        <w:t xml:space="preserve"> Canadian National,</w:t>
      </w:r>
      <w:r w:rsidR="00637EE1">
        <w:rPr>
          <w:rFonts w:ascii="Helvetica" w:hAnsi="Helvetica"/>
        </w:rPr>
        <w:t xml:space="preserve"> and</w:t>
      </w:r>
      <w:r w:rsidR="00637EE1" w:rsidRPr="001C7BC6">
        <w:rPr>
          <w:rFonts w:ascii="Helvetica" w:hAnsi="Helvetica"/>
        </w:rPr>
        <w:t xml:space="preserve"> </w:t>
      </w:r>
      <w:r w:rsidRPr="001C7BC6">
        <w:rPr>
          <w:rFonts w:ascii="Helvetica" w:hAnsi="Helvetica"/>
        </w:rPr>
        <w:t>Valérie Wells, Director Legal Affairs, at Montre</w:t>
      </w:r>
      <w:r w:rsidR="00637EE1">
        <w:rPr>
          <w:rFonts w:ascii="Helvetica" w:hAnsi="Helvetica"/>
        </w:rPr>
        <w:t>al Port Authority, as Secretary.</w:t>
      </w:r>
      <w:r w:rsidRPr="001C7BC6">
        <w:rPr>
          <w:rFonts w:ascii="Helvetica" w:hAnsi="Helvetica"/>
        </w:rPr>
        <w:t xml:space="preserve"> </w:t>
      </w:r>
    </w:p>
    <w:p w14:paraId="2F87B24B" w14:textId="77777777" w:rsidR="004C353B" w:rsidRPr="001C7BC6" w:rsidRDefault="004C353B" w:rsidP="007E3F64">
      <w:pPr>
        <w:jc w:val="both"/>
        <w:rPr>
          <w:rFonts w:ascii="Helvetica" w:hAnsi="Helvetica" w:cs="Helvetica"/>
        </w:rPr>
      </w:pPr>
    </w:p>
    <w:p w14:paraId="03CFC3C9" w14:textId="1974543C" w:rsidR="004C353B" w:rsidRPr="001C7BC6" w:rsidRDefault="005D5407" w:rsidP="004C353B">
      <w:pPr>
        <w:jc w:val="both"/>
        <w:rPr>
          <w:rFonts w:ascii="Helvetica" w:hAnsi="Helvetica" w:cs="Helvetica"/>
          <w:b/>
        </w:rPr>
      </w:pPr>
      <w:r>
        <w:rPr>
          <w:rFonts w:ascii="Helvetica" w:hAnsi="Helvetica"/>
          <w:b/>
        </w:rPr>
        <w:br w:type="column"/>
      </w:r>
      <w:r w:rsidR="004C353B" w:rsidRPr="001C7BC6">
        <w:rPr>
          <w:rFonts w:ascii="Helvetica" w:hAnsi="Helvetica"/>
          <w:b/>
        </w:rPr>
        <w:lastRenderedPageBreak/>
        <w:t>Members of the Board of Directors of CargoM for 2014-2015</w:t>
      </w:r>
    </w:p>
    <w:p w14:paraId="5496B602" w14:textId="77777777" w:rsidR="004C353B" w:rsidRPr="001C7BC6" w:rsidRDefault="004C353B" w:rsidP="004C353B">
      <w:pPr>
        <w:jc w:val="both"/>
        <w:rPr>
          <w:rFonts w:ascii="Helvetica" w:hAnsi="Helvetica" w:cs="Helvetica"/>
          <w:u w:val="single"/>
        </w:rPr>
      </w:pPr>
    </w:p>
    <w:tbl>
      <w:tblPr>
        <w:tblStyle w:val="Grilledutableau"/>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5954"/>
      </w:tblGrid>
      <w:tr w:rsidR="00395AD7" w:rsidRPr="001C7BC6" w14:paraId="77D34700" w14:textId="77777777" w:rsidTr="00395AD7">
        <w:tc>
          <w:tcPr>
            <w:tcW w:w="1526" w:type="dxa"/>
          </w:tcPr>
          <w:p w14:paraId="34D14936" w14:textId="77777777" w:rsidR="00395AD7" w:rsidRPr="001C7BC6" w:rsidRDefault="00395AD7" w:rsidP="00395AD7">
            <w:pPr>
              <w:ind w:right="317"/>
              <w:rPr>
                <w:rFonts w:asciiTheme="majorHAnsi" w:hAnsiTheme="majorHAnsi"/>
                <w:sz w:val="20"/>
                <w:szCs w:val="20"/>
              </w:rPr>
            </w:pPr>
            <w:r w:rsidRPr="001C7BC6">
              <w:rPr>
                <w:rFonts w:asciiTheme="majorHAnsi" w:hAnsiTheme="majorHAnsi"/>
                <w:sz w:val="20"/>
              </w:rPr>
              <w:t xml:space="preserve">Chair </w:t>
            </w:r>
          </w:p>
        </w:tc>
        <w:tc>
          <w:tcPr>
            <w:tcW w:w="2268" w:type="dxa"/>
          </w:tcPr>
          <w:p w14:paraId="5BF27854" w14:textId="77777777" w:rsidR="00395AD7" w:rsidRPr="001C7BC6" w:rsidRDefault="00571B82" w:rsidP="00395AD7">
            <w:pPr>
              <w:rPr>
                <w:rFonts w:asciiTheme="majorHAnsi" w:hAnsiTheme="majorHAnsi"/>
                <w:sz w:val="20"/>
                <w:szCs w:val="20"/>
              </w:rPr>
            </w:pPr>
            <w:r w:rsidRPr="001C7BC6">
              <w:rPr>
                <w:rFonts w:asciiTheme="majorHAnsi" w:hAnsiTheme="majorHAnsi"/>
                <w:sz w:val="20"/>
              </w:rPr>
              <w:t>Sylvie Vachon</w:t>
            </w:r>
          </w:p>
        </w:tc>
        <w:tc>
          <w:tcPr>
            <w:tcW w:w="5954" w:type="dxa"/>
          </w:tcPr>
          <w:p w14:paraId="7FFF14F0" w14:textId="77777777" w:rsidR="00395AD7" w:rsidRPr="001C7BC6" w:rsidRDefault="00395AD7" w:rsidP="00395AD7">
            <w:pPr>
              <w:rPr>
                <w:rFonts w:asciiTheme="majorHAnsi" w:hAnsiTheme="majorHAnsi"/>
                <w:sz w:val="20"/>
                <w:szCs w:val="20"/>
              </w:rPr>
            </w:pPr>
            <w:r w:rsidRPr="001C7BC6">
              <w:rPr>
                <w:rFonts w:asciiTheme="majorHAnsi" w:hAnsiTheme="majorHAnsi"/>
                <w:sz w:val="20"/>
              </w:rPr>
              <w:t>President and CEO, Montreal Port Authority</w:t>
            </w:r>
          </w:p>
        </w:tc>
      </w:tr>
      <w:tr w:rsidR="00395AD7" w:rsidRPr="001C7BC6" w14:paraId="677157B3" w14:textId="77777777" w:rsidTr="00395AD7">
        <w:tc>
          <w:tcPr>
            <w:tcW w:w="1526" w:type="dxa"/>
          </w:tcPr>
          <w:p w14:paraId="7F57C91A" w14:textId="77777777" w:rsidR="00395AD7" w:rsidRPr="001C7BC6" w:rsidRDefault="00395AD7" w:rsidP="00395AD7">
            <w:pPr>
              <w:rPr>
                <w:rFonts w:asciiTheme="majorHAnsi" w:hAnsiTheme="majorHAnsi"/>
                <w:sz w:val="20"/>
                <w:szCs w:val="20"/>
              </w:rPr>
            </w:pPr>
            <w:r w:rsidRPr="001C7BC6">
              <w:rPr>
                <w:rFonts w:asciiTheme="majorHAnsi" w:hAnsiTheme="majorHAnsi"/>
                <w:sz w:val="20"/>
              </w:rPr>
              <w:t xml:space="preserve">Vice-Chair </w:t>
            </w:r>
          </w:p>
        </w:tc>
        <w:tc>
          <w:tcPr>
            <w:tcW w:w="2268" w:type="dxa"/>
          </w:tcPr>
          <w:p w14:paraId="65CADF42" w14:textId="77777777" w:rsidR="00395AD7" w:rsidRPr="001C7BC6" w:rsidRDefault="00571B82" w:rsidP="00395AD7">
            <w:pPr>
              <w:rPr>
                <w:rFonts w:asciiTheme="majorHAnsi" w:hAnsiTheme="majorHAnsi"/>
                <w:sz w:val="20"/>
                <w:szCs w:val="20"/>
              </w:rPr>
            </w:pPr>
            <w:r w:rsidRPr="001C7BC6">
              <w:rPr>
                <w:rFonts w:asciiTheme="majorHAnsi" w:hAnsiTheme="majorHAnsi"/>
                <w:sz w:val="20"/>
              </w:rPr>
              <w:t>Madeleine Paquin</w:t>
            </w:r>
          </w:p>
        </w:tc>
        <w:tc>
          <w:tcPr>
            <w:tcW w:w="5954" w:type="dxa"/>
          </w:tcPr>
          <w:p w14:paraId="32E3C7B6" w14:textId="77777777" w:rsidR="00395AD7" w:rsidRPr="001C7BC6" w:rsidRDefault="00395AD7" w:rsidP="00395AD7">
            <w:pPr>
              <w:rPr>
                <w:rFonts w:asciiTheme="majorHAnsi" w:hAnsiTheme="majorHAnsi"/>
                <w:sz w:val="20"/>
                <w:szCs w:val="20"/>
              </w:rPr>
            </w:pPr>
            <w:r w:rsidRPr="001C7BC6">
              <w:rPr>
                <w:rFonts w:asciiTheme="majorHAnsi" w:hAnsiTheme="majorHAnsi"/>
                <w:sz w:val="20"/>
              </w:rPr>
              <w:t>President and CEO, Logistec Corporation</w:t>
            </w:r>
          </w:p>
        </w:tc>
      </w:tr>
      <w:tr w:rsidR="00637EE1" w:rsidRPr="001C7BC6" w14:paraId="352F3CD9" w14:textId="77777777" w:rsidTr="00395AD7">
        <w:tc>
          <w:tcPr>
            <w:tcW w:w="1526" w:type="dxa"/>
          </w:tcPr>
          <w:p w14:paraId="5EEE5050" w14:textId="32213F6C" w:rsidR="00637EE1" w:rsidRPr="001C7BC6" w:rsidRDefault="00637EE1" w:rsidP="00637EE1">
            <w:pPr>
              <w:ind w:right="317"/>
              <w:rPr>
                <w:rFonts w:asciiTheme="majorHAnsi" w:hAnsiTheme="majorHAnsi"/>
                <w:sz w:val="20"/>
              </w:rPr>
            </w:pPr>
            <w:r w:rsidRPr="001C7BC6">
              <w:rPr>
                <w:rFonts w:asciiTheme="majorHAnsi" w:hAnsiTheme="majorHAnsi"/>
                <w:sz w:val="20"/>
              </w:rPr>
              <w:t>Treasurer</w:t>
            </w:r>
          </w:p>
        </w:tc>
        <w:tc>
          <w:tcPr>
            <w:tcW w:w="2268" w:type="dxa"/>
          </w:tcPr>
          <w:p w14:paraId="778BFD27" w14:textId="408AED7F" w:rsidR="00637EE1" w:rsidRPr="001C7BC6" w:rsidRDefault="00637EE1" w:rsidP="00395AD7">
            <w:pPr>
              <w:rPr>
                <w:rFonts w:asciiTheme="majorHAnsi" w:hAnsiTheme="majorHAnsi"/>
                <w:sz w:val="20"/>
              </w:rPr>
            </w:pPr>
            <w:r w:rsidRPr="001C7BC6">
              <w:rPr>
                <w:rFonts w:asciiTheme="majorHAnsi" w:hAnsiTheme="majorHAnsi"/>
                <w:sz w:val="20"/>
              </w:rPr>
              <w:t>Daniel Bélisle</w:t>
            </w:r>
          </w:p>
        </w:tc>
        <w:tc>
          <w:tcPr>
            <w:tcW w:w="5954" w:type="dxa"/>
          </w:tcPr>
          <w:p w14:paraId="507BB72E" w14:textId="2CC6041E" w:rsidR="00637EE1" w:rsidRPr="001C7BC6" w:rsidRDefault="00637EE1" w:rsidP="00395AD7">
            <w:pPr>
              <w:rPr>
                <w:rFonts w:asciiTheme="majorHAnsi" w:hAnsiTheme="majorHAnsi"/>
                <w:sz w:val="20"/>
              </w:rPr>
            </w:pPr>
            <w:r w:rsidRPr="001C7BC6">
              <w:rPr>
                <w:rFonts w:asciiTheme="majorHAnsi" w:hAnsiTheme="majorHAnsi"/>
                <w:sz w:val="20"/>
              </w:rPr>
              <w:t>Senior Vice-President, Oceanex</w:t>
            </w:r>
          </w:p>
        </w:tc>
      </w:tr>
      <w:tr w:rsidR="00637EE1" w:rsidRPr="001C7BC6" w14:paraId="7E9E2A8C" w14:textId="77777777" w:rsidTr="00395AD7">
        <w:tc>
          <w:tcPr>
            <w:tcW w:w="1526" w:type="dxa"/>
          </w:tcPr>
          <w:p w14:paraId="7086ED3A" w14:textId="019EFF1D" w:rsidR="00637EE1" w:rsidRPr="001C7BC6" w:rsidRDefault="00637EE1" w:rsidP="00637EE1">
            <w:pPr>
              <w:ind w:right="317"/>
              <w:rPr>
                <w:rFonts w:asciiTheme="majorHAnsi" w:hAnsiTheme="majorHAnsi"/>
                <w:sz w:val="20"/>
              </w:rPr>
            </w:pPr>
            <w:r>
              <w:rPr>
                <w:rFonts w:asciiTheme="majorHAnsi" w:hAnsiTheme="majorHAnsi"/>
                <w:sz w:val="20"/>
              </w:rPr>
              <w:t>E</w:t>
            </w:r>
            <w:r w:rsidRPr="00637EE1">
              <w:rPr>
                <w:rFonts w:asciiTheme="majorHAnsi" w:hAnsiTheme="majorHAnsi"/>
                <w:sz w:val="20"/>
              </w:rPr>
              <w:t>xecutive committee member</w:t>
            </w:r>
          </w:p>
        </w:tc>
        <w:tc>
          <w:tcPr>
            <w:tcW w:w="2268" w:type="dxa"/>
          </w:tcPr>
          <w:p w14:paraId="0347C854" w14:textId="74611507" w:rsidR="00637EE1" w:rsidRPr="001C7BC6" w:rsidRDefault="00637EE1" w:rsidP="00395AD7">
            <w:pPr>
              <w:rPr>
                <w:rFonts w:asciiTheme="majorHAnsi" w:hAnsiTheme="majorHAnsi"/>
                <w:sz w:val="20"/>
              </w:rPr>
            </w:pPr>
            <w:r w:rsidRPr="001C7BC6">
              <w:rPr>
                <w:rFonts w:asciiTheme="majorHAnsi" w:hAnsiTheme="majorHAnsi"/>
                <w:sz w:val="20"/>
              </w:rPr>
              <w:t>Marc Cadieux</w:t>
            </w:r>
          </w:p>
        </w:tc>
        <w:tc>
          <w:tcPr>
            <w:tcW w:w="5954" w:type="dxa"/>
          </w:tcPr>
          <w:p w14:paraId="73DCF489" w14:textId="4B70AF9E" w:rsidR="00637EE1" w:rsidRPr="001C7BC6" w:rsidRDefault="00637EE1" w:rsidP="00395AD7">
            <w:pPr>
              <w:rPr>
                <w:rFonts w:asciiTheme="majorHAnsi" w:hAnsiTheme="majorHAnsi"/>
                <w:sz w:val="20"/>
              </w:rPr>
            </w:pPr>
            <w:r w:rsidRPr="001C7BC6">
              <w:rPr>
                <w:rFonts w:asciiTheme="majorHAnsi" w:hAnsiTheme="majorHAnsi"/>
                <w:sz w:val="20"/>
              </w:rPr>
              <w:t>President and CEO, Association du camionnage du Québec</w:t>
            </w:r>
          </w:p>
        </w:tc>
      </w:tr>
      <w:tr w:rsidR="00637EE1" w:rsidRPr="001C7BC6" w14:paraId="2541E7BF" w14:textId="77777777" w:rsidTr="00395AD7">
        <w:tc>
          <w:tcPr>
            <w:tcW w:w="1526" w:type="dxa"/>
          </w:tcPr>
          <w:p w14:paraId="53F7DF24" w14:textId="61FD394D" w:rsidR="00637EE1" w:rsidRPr="001C7BC6" w:rsidRDefault="00637EE1" w:rsidP="00637EE1">
            <w:pPr>
              <w:ind w:right="317"/>
              <w:rPr>
                <w:rFonts w:asciiTheme="majorHAnsi" w:hAnsiTheme="majorHAnsi"/>
                <w:sz w:val="20"/>
              </w:rPr>
            </w:pPr>
            <w:r>
              <w:rPr>
                <w:rFonts w:asciiTheme="majorHAnsi" w:hAnsiTheme="majorHAnsi"/>
                <w:sz w:val="20"/>
              </w:rPr>
              <w:t>E</w:t>
            </w:r>
            <w:r w:rsidRPr="00637EE1">
              <w:rPr>
                <w:rFonts w:asciiTheme="majorHAnsi" w:hAnsiTheme="majorHAnsi"/>
                <w:sz w:val="20"/>
              </w:rPr>
              <w:t>xecutive committee member</w:t>
            </w:r>
          </w:p>
        </w:tc>
        <w:tc>
          <w:tcPr>
            <w:tcW w:w="2268" w:type="dxa"/>
          </w:tcPr>
          <w:p w14:paraId="67384537" w14:textId="21FA583E" w:rsidR="00637EE1" w:rsidRPr="001C7BC6" w:rsidRDefault="00637EE1" w:rsidP="00395AD7">
            <w:pPr>
              <w:rPr>
                <w:rFonts w:asciiTheme="majorHAnsi" w:hAnsiTheme="majorHAnsi"/>
                <w:sz w:val="20"/>
              </w:rPr>
            </w:pPr>
            <w:r w:rsidRPr="001C7BC6">
              <w:rPr>
                <w:rFonts w:asciiTheme="majorHAnsi" w:hAnsiTheme="majorHAnsi"/>
                <w:sz w:val="20"/>
              </w:rPr>
              <w:t>François Hébert</w:t>
            </w:r>
          </w:p>
        </w:tc>
        <w:tc>
          <w:tcPr>
            <w:tcW w:w="5954" w:type="dxa"/>
          </w:tcPr>
          <w:p w14:paraId="74C42EBC" w14:textId="1C181552" w:rsidR="00637EE1" w:rsidRPr="001C7BC6" w:rsidRDefault="00637EE1" w:rsidP="00395AD7">
            <w:pPr>
              <w:rPr>
                <w:rFonts w:asciiTheme="majorHAnsi" w:hAnsiTheme="majorHAnsi"/>
                <w:sz w:val="20"/>
              </w:rPr>
            </w:pPr>
            <w:r w:rsidRPr="001C7BC6">
              <w:rPr>
                <w:rFonts w:asciiTheme="majorHAnsi" w:hAnsiTheme="majorHAnsi"/>
                <w:sz w:val="20"/>
              </w:rPr>
              <w:t>Vice-President, Network Strategies, Canadian National</w:t>
            </w:r>
          </w:p>
        </w:tc>
      </w:tr>
      <w:tr w:rsidR="00637EE1" w:rsidRPr="001C7BC6" w14:paraId="5F9D14E3" w14:textId="77777777" w:rsidTr="00395AD7">
        <w:tc>
          <w:tcPr>
            <w:tcW w:w="1526" w:type="dxa"/>
          </w:tcPr>
          <w:p w14:paraId="023E4BEB" w14:textId="77777777" w:rsidR="00637EE1" w:rsidRPr="001C7BC6" w:rsidRDefault="00637EE1" w:rsidP="00395AD7">
            <w:pPr>
              <w:rPr>
                <w:rFonts w:asciiTheme="majorHAnsi" w:hAnsiTheme="majorHAnsi"/>
                <w:sz w:val="20"/>
                <w:szCs w:val="20"/>
              </w:rPr>
            </w:pPr>
            <w:r w:rsidRPr="001C7BC6">
              <w:rPr>
                <w:rFonts w:asciiTheme="majorHAnsi" w:hAnsiTheme="majorHAnsi"/>
                <w:sz w:val="20"/>
              </w:rPr>
              <w:t>Secretary</w:t>
            </w:r>
          </w:p>
        </w:tc>
        <w:tc>
          <w:tcPr>
            <w:tcW w:w="2268" w:type="dxa"/>
          </w:tcPr>
          <w:p w14:paraId="2AF31A57" w14:textId="77777777" w:rsidR="00637EE1" w:rsidRPr="001C7BC6" w:rsidRDefault="00637EE1" w:rsidP="00395AD7">
            <w:pPr>
              <w:rPr>
                <w:rFonts w:asciiTheme="majorHAnsi" w:hAnsiTheme="majorHAnsi"/>
                <w:sz w:val="20"/>
                <w:szCs w:val="20"/>
              </w:rPr>
            </w:pPr>
            <w:r w:rsidRPr="001C7BC6">
              <w:rPr>
                <w:rFonts w:asciiTheme="majorHAnsi" w:hAnsiTheme="majorHAnsi"/>
                <w:sz w:val="20"/>
              </w:rPr>
              <w:t>Valérie Wells</w:t>
            </w:r>
          </w:p>
        </w:tc>
        <w:tc>
          <w:tcPr>
            <w:tcW w:w="5954" w:type="dxa"/>
          </w:tcPr>
          <w:p w14:paraId="4B463647" w14:textId="77777777" w:rsidR="00637EE1" w:rsidRPr="001C7BC6" w:rsidRDefault="00637EE1" w:rsidP="00395AD7">
            <w:pPr>
              <w:rPr>
                <w:rFonts w:asciiTheme="majorHAnsi" w:hAnsiTheme="majorHAnsi"/>
                <w:sz w:val="20"/>
                <w:szCs w:val="20"/>
              </w:rPr>
            </w:pPr>
            <w:r w:rsidRPr="001C7BC6">
              <w:rPr>
                <w:rFonts w:asciiTheme="majorHAnsi" w:hAnsiTheme="majorHAnsi"/>
                <w:sz w:val="20"/>
              </w:rPr>
              <w:t>Director, Legal Affairs, Montreal Port Authority</w:t>
            </w:r>
          </w:p>
        </w:tc>
      </w:tr>
      <w:tr w:rsidR="00637EE1" w:rsidRPr="001C7BC6" w14:paraId="47D30B81" w14:textId="77777777" w:rsidTr="00395AD7">
        <w:tc>
          <w:tcPr>
            <w:tcW w:w="1526" w:type="dxa"/>
          </w:tcPr>
          <w:p w14:paraId="3841FC67" w14:textId="77777777" w:rsidR="00637EE1" w:rsidRPr="001C7BC6" w:rsidRDefault="00637EE1" w:rsidP="00395AD7">
            <w:pPr>
              <w:rPr>
                <w:rFonts w:asciiTheme="majorHAnsi" w:hAnsiTheme="majorHAnsi" w:cs="Times New Roman"/>
                <w:sz w:val="20"/>
                <w:szCs w:val="20"/>
              </w:rPr>
            </w:pPr>
            <w:r w:rsidRPr="001C7BC6">
              <w:rPr>
                <w:rFonts w:asciiTheme="majorHAnsi" w:hAnsiTheme="majorHAnsi"/>
                <w:sz w:val="20"/>
              </w:rPr>
              <w:t>Directors</w:t>
            </w:r>
          </w:p>
        </w:tc>
        <w:tc>
          <w:tcPr>
            <w:tcW w:w="2268" w:type="dxa"/>
          </w:tcPr>
          <w:p w14:paraId="567CCD2A" w14:textId="77777777" w:rsidR="00637EE1" w:rsidRPr="001C7BC6" w:rsidRDefault="00637EE1" w:rsidP="00395AD7">
            <w:pPr>
              <w:rPr>
                <w:rFonts w:asciiTheme="majorHAnsi" w:hAnsiTheme="majorHAnsi"/>
                <w:sz w:val="20"/>
                <w:szCs w:val="20"/>
              </w:rPr>
            </w:pPr>
            <w:r w:rsidRPr="001C7BC6">
              <w:rPr>
                <w:rFonts w:asciiTheme="majorHAnsi" w:hAnsiTheme="majorHAnsi"/>
                <w:sz w:val="20"/>
              </w:rPr>
              <w:t>Luce Bureau</w:t>
            </w:r>
          </w:p>
        </w:tc>
        <w:tc>
          <w:tcPr>
            <w:tcW w:w="5954" w:type="dxa"/>
          </w:tcPr>
          <w:p w14:paraId="0CD7A49E" w14:textId="77777777" w:rsidR="00637EE1" w:rsidRPr="001C7BC6" w:rsidRDefault="00637EE1" w:rsidP="00395AD7">
            <w:pPr>
              <w:rPr>
                <w:rFonts w:asciiTheme="majorHAnsi" w:hAnsiTheme="majorHAnsi"/>
                <w:sz w:val="20"/>
                <w:szCs w:val="20"/>
              </w:rPr>
            </w:pPr>
            <w:r w:rsidRPr="001C7BC6">
              <w:rPr>
                <w:rFonts w:ascii="Verdana" w:hAnsi="Verdana"/>
                <w:color w:val="000000"/>
                <w:sz w:val="17"/>
                <w:shd w:val="clear" w:color="auto" w:fill="FFFFFF"/>
              </w:rPr>
              <w:t>Director, Air Service Development, Aéroports de Montréal</w:t>
            </w:r>
          </w:p>
        </w:tc>
      </w:tr>
      <w:tr w:rsidR="00637EE1" w:rsidRPr="001C7BC6" w14:paraId="1B3D1DEE" w14:textId="77777777" w:rsidTr="00395AD7">
        <w:tc>
          <w:tcPr>
            <w:tcW w:w="1526" w:type="dxa"/>
          </w:tcPr>
          <w:p w14:paraId="00601621" w14:textId="77777777" w:rsidR="00637EE1" w:rsidRPr="001C7BC6" w:rsidRDefault="00637EE1" w:rsidP="00395AD7">
            <w:pPr>
              <w:rPr>
                <w:rFonts w:asciiTheme="majorHAnsi" w:hAnsiTheme="majorHAnsi" w:cs="Times New Roman"/>
                <w:sz w:val="20"/>
                <w:szCs w:val="20"/>
              </w:rPr>
            </w:pPr>
          </w:p>
        </w:tc>
        <w:tc>
          <w:tcPr>
            <w:tcW w:w="2268" w:type="dxa"/>
          </w:tcPr>
          <w:p w14:paraId="013DA0C6" w14:textId="77777777" w:rsidR="00637EE1" w:rsidRPr="001C7BC6" w:rsidRDefault="00637EE1" w:rsidP="00395AD7">
            <w:pPr>
              <w:rPr>
                <w:rFonts w:asciiTheme="majorHAnsi" w:hAnsiTheme="majorHAnsi"/>
                <w:sz w:val="20"/>
                <w:szCs w:val="20"/>
              </w:rPr>
            </w:pPr>
            <w:r w:rsidRPr="001C7BC6">
              <w:rPr>
                <w:rFonts w:asciiTheme="majorHAnsi" w:hAnsiTheme="majorHAnsi"/>
                <w:sz w:val="20"/>
              </w:rPr>
              <w:t>Roger Carré</w:t>
            </w:r>
          </w:p>
        </w:tc>
        <w:tc>
          <w:tcPr>
            <w:tcW w:w="5954" w:type="dxa"/>
          </w:tcPr>
          <w:p w14:paraId="344D798E" w14:textId="77777777" w:rsidR="00637EE1" w:rsidRPr="001C7BC6" w:rsidRDefault="00637EE1" w:rsidP="00395AD7">
            <w:pPr>
              <w:rPr>
                <w:rFonts w:asciiTheme="majorHAnsi" w:hAnsiTheme="majorHAnsi"/>
                <w:sz w:val="20"/>
                <w:szCs w:val="20"/>
              </w:rPr>
            </w:pPr>
            <w:r w:rsidRPr="001C7BC6">
              <w:rPr>
                <w:rFonts w:asciiTheme="majorHAnsi" w:hAnsiTheme="majorHAnsi"/>
                <w:sz w:val="20"/>
              </w:rPr>
              <w:t>General Manager, Termont Montréal inc.</w:t>
            </w:r>
          </w:p>
        </w:tc>
      </w:tr>
      <w:tr w:rsidR="00637EE1" w:rsidRPr="001C7BC6" w14:paraId="1A56135C" w14:textId="77777777" w:rsidTr="00395AD7">
        <w:tc>
          <w:tcPr>
            <w:tcW w:w="1526" w:type="dxa"/>
          </w:tcPr>
          <w:p w14:paraId="12B1E8D0" w14:textId="77777777" w:rsidR="00637EE1" w:rsidRPr="001C7BC6" w:rsidRDefault="00637EE1" w:rsidP="00395AD7">
            <w:pPr>
              <w:rPr>
                <w:rFonts w:asciiTheme="majorHAnsi" w:hAnsiTheme="majorHAnsi" w:cs="Times New Roman"/>
                <w:sz w:val="20"/>
                <w:szCs w:val="20"/>
              </w:rPr>
            </w:pPr>
          </w:p>
        </w:tc>
        <w:tc>
          <w:tcPr>
            <w:tcW w:w="2268" w:type="dxa"/>
          </w:tcPr>
          <w:p w14:paraId="4E3D33A0" w14:textId="77777777" w:rsidR="00637EE1" w:rsidRPr="001C7BC6" w:rsidRDefault="00637EE1" w:rsidP="00395AD7">
            <w:pPr>
              <w:rPr>
                <w:rFonts w:asciiTheme="majorHAnsi" w:hAnsiTheme="majorHAnsi"/>
                <w:sz w:val="20"/>
                <w:szCs w:val="20"/>
              </w:rPr>
            </w:pPr>
            <w:r w:rsidRPr="001C7BC6">
              <w:rPr>
                <w:rFonts w:asciiTheme="majorHAnsi" w:hAnsiTheme="majorHAnsi"/>
                <w:sz w:val="20"/>
              </w:rPr>
              <w:t>Frédéric Chevallier</w:t>
            </w:r>
          </w:p>
        </w:tc>
        <w:tc>
          <w:tcPr>
            <w:tcW w:w="5954" w:type="dxa"/>
          </w:tcPr>
          <w:p w14:paraId="1CF26695" w14:textId="77777777" w:rsidR="00637EE1" w:rsidRPr="001C7BC6" w:rsidRDefault="00637EE1" w:rsidP="00395AD7">
            <w:pPr>
              <w:rPr>
                <w:rFonts w:asciiTheme="majorHAnsi" w:hAnsiTheme="majorHAnsi"/>
                <w:sz w:val="20"/>
                <w:szCs w:val="20"/>
              </w:rPr>
            </w:pPr>
            <w:r w:rsidRPr="001C7BC6">
              <w:rPr>
                <w:rFonts w:asciiTheme="majorHAnsi" w:hAnsiTheme="majorHAnsi"/>
                <w:sz w:val="20"/>
              </w:rPr>
              <w:t>Montreal Business Unit Manager, Vice-President, Panalpina Inc.</w:t>
            </w:r>
          </w:p>
        </w:tc>
      </w:tr>
      <w:tr w:rsidR="00637EE1" w:rsidRPr="001C7BC6" w14:paraId="0556F20C" w14:textId="77777777" w:rsidTr="00395AD7">
        <w:tc>
          <w:tcPr>
            <w:tcW w:w="1526" w:type="dxa"/>
          </w:tcPr>
          <w:p w14:paraId="733170DB" w14:textId="77777777" w:rsidR="00637EE1" w:rsidRPr="001C7BC6" w:rsidRDefault="00637EE1" w:rsidP="00395AD7">
            <w:pPr>
              <w:rPr>
                <w:rFonts w:asciiTheme="majorHAnsi" w:hAnsiTheme="majorHAnsi" w:cs="Times New Roman"/>
                <w:sz w:val="20"/>
                <w:szCs w:val="20"/>
              </w:rPr>
            </w:pPr>
          </w:p>
        </w:tc>
        <w:tc>
          <w:tcPr>
            <w:tcW w:w="2268" w:type="dxa"/>
          </w:tcPr>
          <w:p w14:paraId="4AC389DA" w14:textId="77777777" w:rsidR="00637EE1" w:rsidRPr="001C7BC6" w:rsidRDefault="00637EE1" w:rsidP="00395AD7">
            <w:pPr>
              <w:rPr>
                <w:rFonts w:asciiTheme="majorHAnsi" w:hAnsiTheme="majorHAnsi"/>
                <w:sz w:val="20"/>
                <w:szCs w:val="20"/>
              </w:rPr>
            </w:pPr>
            <w:r w:rsidRPr="001C7BC6">
              <w:rPr>
                <w:rFonts w:asciiTheme="majorHAnsi" w:hAnsiTheme="majorHAnsi"/>
                <w:sz w:val="20"/>
              </w:rPr>
              <w:t>Nathalie Drouin</w:t>
            </w:r>
          </w:p>
        </w:tc>
        <w:tc>
          <w:tcPr>
            <w:tcW w:w="5954" w:type="dxa"/>
          </w:tcPr>
          <w:p w14:paraId="4A8C599E" w14:textId="77777777" w:rsidR="00637EE1" w:rsidRPr="001C7BC6" w:rsidRDefault="00637EE1" w:rsidP="00395AD7">
            <w:pPr>
              <w:rPr>
                <w:rFonts w:asciiTheme="majorHAnsi" w:hAnsiTheme="majorHAnsi"/>
                <w:sz w:val="20"/>
                <w:szCs w:val="20"/>
              </w:rPr>
            </w:pPr>
            <w:r w:rsidRPr="001C7BC6">
              <w:rPr>
                <w:rFonts w:asciiTheme="majorHAnsi" w:hAnsiTheme="majorHAnsi"/>
                <w:sz w:val="20"/>
              </w:rPr>
              <w:t xml:space="preserve">Vice-Dean of Research, Professor, ESG, Département de Management </w:t>
            </w:r>
            <w:r w:rsidRPr="001C7BC6">
              <w:rPr>
                <w:rFonts w:asciiTheme="majorHAnsi" w:hAnsiTheme="majorHAnsi"/>
                <w:sz w:val="20"/>
                <w:szCs w:val="20"/>
              </w:rPr>
              <w:br/>
            </w:r>
            <w:r w:rsidRPr="001C7BC6">
              <w:rPr>
                <w:rFonts w:asciiTheme="majorHAnsi" w:hAnsiTheme="majorHAnsi"/>
                <w:sz w:val="20"/>
              </w:rPr>
              <w:t>et Technologie, UQÀM</w:t>
            </w:r>
          </w:p>
        </w:tc>
      </w:tr>
      <w:tr w:rsidR="00637EE1" w:rsidRPr="001C7BC6" w14:paraId="55CF77E0" w14:textId="77777777" w:rsidTr="00395AD7">
        <w:tc>
          <w:tcPr>
            <w:tcW w:w="1526" w:type="dxa"/>
          </w:tcPr>
          <w:p w14:paraId="73905C32" w14:textId="77777777" w:rsidR="00637EE1" w:rsidRPr="001C7BC6" w:rsidRDefault="00637EE1" w:rsidP="00395AD7">
            <w:pPr>
              <w:rPr>
                <w:rFonts w:asciiTheme="majorHAnsi" w:hAnsiTheme="majorHAnsi" w:cs="Times New Roman"/>
                <w:sz w:val="20"/>
                <w:szCs w:val="20"/>
              </w:rPr>
            </w:pPr>
          </w:p>
        </w:tc>
        <w:tc>
          <w:tcPr>
            <w:tcW w:w="2268" w:type="dxa"/>
          </w:tcPr>
          <w:p w14:paraId="042DDFF5" w14:textId="77777777" w:rsidR="00637EE1" w:rsidRPr="001C7BC6" w:rsidRDefault="00637EE1" w:rsidP="00395AD7">
            <w:pPr>
              <w:rPr>
                <w:rFonts w:asciiTheme="majorHAnsi" w:hAnsiTheme="majorHAnsi"/>
                <w:sz w:val="20"/>
                <w:szCs w:val="20"/>
              </w:rPr>
            </w:pPr>
            <w:r w:rsidRPr="001C7BC6">
              <w:rPr>
                <w:rFonts w:asciiTheme="majorHAnsi" w:hAnsiTheme="majorHAnsi"/>
                <w:sz w:val="20"/>
              </w:rPr>
              <w:t>Mathieu Faure</w:t>
            </w:r>
          </w:p>
        </w:tc>
        <w:tc>
          <w:tcPr>
            <w:tcW w:w="5954" w:type="dxa"/>
          </w:tcPr>
          <w:p w14:paraId="6EF55BCB" w14:textId="77777777" w:rsidR="00637EE1" w:rsidRPr="001C7BC6" w:rsidRDefault="00637EE1" w:rsidP="00395AD7">
            <w:pPr>
              <w:rPr>
                <w:rFonts w:asciiTheme="majorHAnsi" w:hAnsiTheme="majorHAnsi"/>
                <w:sz w:val="20"/>
                <w:szCs w:val="20"/>
              </w:rPr>
            </w:pPr>
            <w:r w:rsidRPr="001C7BC6">
              <w:rPr>
                <w:rFonts w:asciiTheme="majorHAnsi" w:hAnsiTheme="majorHAnsi"/>
                <w:sz w:val="20"/>
              </w:rPr>
              <w:t>AVP Intermodal, Canadian Pacific</w:t>
            </w:r>
          </w:p>
        </w:tc>
      </w:tr>
      <w:tr w:rsidR="00637EE1" w:rsidRPr="001C7BC6" w14:paraId="3FE5965D" w14:textId="77777777" w:rsidTr="00395AD7">
        <w:tc>
          <w:tcPr>
            <w:tcW w:w="1526" w:type="dxa"/>
          </w:tcPr>
          <w:p w14:paraId="1336B368" w14:textId="77777777" w:rsidR="00637EE1" w:rsidRPr="001C7BC6" w:rsidRDefault="00637EE1" w:rsidP="00395AD7">
            <w:pPr>
              <w:rPr>
                <w:rFonts w:asciiTheme="majorHAnsi" w:hAnsiTheme="majorHAnsi" w:cs="Times New Roman"/>
                <w:sz w:val="20"/>
                <w:szCs w:val="20"/>
              </w:rPr>
            </w:pPr>
          </w:p>
        </w:tc>
        <w:tc>
          <w:tcPr>
            <w:tcW w:w="2268" w:type="dxa"/>
          </w:tcPr>
          <w:p w14:paraId="348D46E4" w14:textId="77777777" w:rsidR="00637EE1" w:rsidRPr="001C7BC6" w:rsidRDefault="00637EE1" w:rsidP="00395AD7">
            <w:pPr>
              <w:rPr>
                <w:rFonts w:asciiTheme="majorHAnsi" w:hAnsiTheme="majorHAnsi"/>
                <w:sz w:val="20"/>
                <w:szCs w:val="20"/>
              </w:rPr>
            </w:pPr>
            <w:r w:rsidRPr="001C7BC6">
              <w:rPr>
                <w:rFonts w:asciiTheme="majorHAnsi" w:hAnsiTheme="majorHAnsi"/>
                <w:sz w:val="20"/>
              </w:rPr>
              <w:t>Michael Fratianni</w:t>
            </w:r>
          </w:p>
        </w:tc>
        <w:tc>
          <w:tcPr>
            <w:tcW w:w="5954" w:type="dxa"/>
          </w:tcPr>
          <w:p w14:paraId="2AE575D1" w14:textId="77777777" w:rsidR="00637EE1" w:rsidRPr="001C7BC6" w:rsidRDefault="00637EE1" w:rsidP="00395AD7">
            <w:pPr>
              <w:rPr>
                <w:rFonts w:asciiTheme="majorHAnsi" w:hAnsiTheme="majorHAnsi"/>
                <w:sz w:val="20"/>
                <w:szCs w:val="20"/>
              </w:rPr>
            </w:pPr>
            <w:r w:rsidRPr="001C7BC6">
              <w:rPr>
                <w:rFonts w:asciiTheme="majorHAnsi" w:hAnsiTheme="majorHAnsi"/>
                <w:sz w:val="20"/>
              </w:rPr>
              <w:t>President and CEO, Montreal Gateway Terminals Partnership</w:t>
            </w:r>
          </w:p>
        </w:tc>
      </w:tr>
      <w:tr w:rsidR="00637EE1" w:rsidRPr="001C7BC6" w14:paraId="4FFDAB75" w14:textId="77777777" w:rsidTr="00395AD7">
        <w:tc>
          <w:tcPr>
            <w:tcW w:w="1526" w:type="dxa"/>
          </w:tcPr>
          <w:p w14:paraId="65C6338B" w14:textId="77777777" w:rsidR="00637EE1" w:rsidRPr="001C7BC6" w:rsidRDefault="00637EE1" w:rsidP="00395AD7">
            <w:pPr>
              <w:rPr>
                <w:rFonts w:asciiTheme="majorHAnsi" w:hAnsiTheme="majorHAnsi" w:cs="Times New Roman"/>
                <w:sz w:val="20"/>
                <w:szCs w:val="20"/>
              </w:rPr>
            </w:pPr>
          </w:p>
        </w:tc>
        <w:tc>
          <w:tcPr>
            <w:tcW w:w="2268" w:type="dxa"/>
          </w:tcPr>
          <w:p w14:paraId="7FB43974" w14:textId="77777777" w:rsidR="00637EE1" w:rsidRPr="001C7BC6" w:rsidRDefault="00637EE1" w:rsidP="00395AD7">
            <w:pPr>
              <w:rPr>
                <w:rFonts w:asciiTheme="majorHAnsi" w:hAnsiTheme="majorHAnsi"/>
                <w:sz w:val="20"/>
                <w:szCs w:val="20"/>
              </w:rPr>
            </w:pPr>
            <w:r w:rsidRPr="001C7BC6">
              <w:rPr>
                <w:rFonts w:asciiTheme="majorHAnsi" w:hAnsiTheme="majorHAnsi"/>
                <w:sz w:val="20"/>
              </w:rPr>
              <w:t>Marc Gagnon</w:t>
            </w:r>
          </w:p>
        </w:tc>
        <w:tc>
          <w:tcPr>
            <w:tcW w:w="5954" w:type="dxa"/>
          </w:tcPr>
          <w:p w14:paraId="400D0ECD" w14:textId="77777777" w:rsidR="00637EE1" w:rsidRPr="001C7BC6" w:rsidRDefault="00637EE1" w:rsidP="00395AD7">
            <w:pPr>
              <w:rPr>
                <w:rFonts w:asciiTheme="majorHAnsi" w:hAnsiTheme="majorHAnsi"/>
                <w:sz w:val="20"/>
                <w:szCs w:val="20"/>
              </w:rPr>
            </w:pPr>
            <w:r w:rsidRPr="001C7BC6">
              <w:rPr>
                <w:rFonts w:asciiTheme="majorHAnsi" w:hAnsiTheme="majorHAnsi"/>
                <w:sz w:val="20"/>
              </w:rPr>
              <w:t>Director, Government Affairs and Regulatory Compliance, Fednav Group</w:t>
            </w:r>
          </w:p>
        </w:tc>
      </w:tr>
      <w:tr w:rsidR="00637EE1" w:rsidRPr="001C7BC6" w14:paraId="45863D82" w14:textId="77777777" w:rsidTr="00395AD7">
        <w:tc>
          <w:tcPr>
            <w:tcW w:w="1526" w:type="dxa"/>
          </w:tcPr>
          <w:p w14:paraId="51A7914D" w14:textId="77777777" w:rsidR="00637EE1" w:rsidRPr="001C7BC6" w:rsidRDefault="00637EE1" w:rsidP="00395AD7">
            <w:pPr>
              <w:rPr>
                <w:rFonts w:asciiTheme="majorHAnsi" w:hAnsiTheme="majorHAnsi" w:cs="Times New Roman"/>
                <w:sz w:val="20"/>
                <w:szCs w:val="20"/>
              </w:rPr>
            </w:pPr>
          </w:p>
        </w:tc>
        <w:tc>
          <w:tcPr>
            <w:tcW w:w="2268" w:type="dxa"/>
          </w:tcPr>
          <w:p w14:paraId="247E2319" w14:textId="77777777" w:rsidR="00637EE1" w:rsidRPr="001C7BC6" w:rsidRDefault="00637EE1" w:rsidP="00395AD7">
            <w:pPr>
              <w:rPr>
                <w:rFonts w:asciiTheme="majorHAnsi" w:hAnsiTheme="majorHAnsi"/>
                <w:sz w:val="20"/>
                <w:szCs w:val="20"/>
              </w:rPr>
            </w:pPr>
            <w:r w:rsidRPr="001C7BC6">
              <w:rPr>
                <w:rFonts w:asciiTheme="majorHAnsi" w:hAnsiTheme="majorHAnsi"/>
                <w:sz w:val="20"/>
              </w:rPr>
              <w:t>Bernard Gendron</w:t>
            </w:r>
          </w:p>
        </w:tc>
        <w:tc>
          <w:tcPr>
            <w:tcW w:w="5954" w:type="dxa"/>
          </w:tcPr>
          <w:p w14:paraId="16152DAF" w14:textId="77777777" w:rsidR="00637EE1" w:rsidRPr="001C7BC6" w:rsidRDefault="00637EE1" w:rsidP="00395AD7">
            <w:pPr>
              <w:rPr>
                <w:rFonts w:asciiTheme="majorHAnsi" w:hAnsiTheme="majorHAnsi"/>
                <w:sz w:val="20"/>
                <w:szCs w:val="20"/>
              </w:rPr>
            </w:pPr>
            <w:r w:rsidRPr="001C7BC6">
              <w:rPr>
                <w:rFonts w:asciiTheme="majorHAnsi" w:hAnsiTheme="majorHAnsi"/>
                <w:sz w:val="20"/>
              </w:rPr>
              <w:t>Director, CIRRELT, Université de Montréal</w:t>
            </w:r>
          </w:p>
        </w:tc>
      </w:tr>
      <w:tr w:rsidR="00637EE1" w:rsidRPr="001C7BC6" w14:paraId="0592F57C" w14:textId="77777777" w:rsidTr="00395AD7">
        <w:tc>
          <w:tcPr>
            <w:tcW w:w="1526" w:type="dxa"/>
          </w:tcPr>
          <w:p w14:paraId="026E4F87" w14:textId="77777777" w:rsidR="00637EE1" w:rsidRPr="001C7BC6" w:rsidRDefault="00637EE1" w:rsidP="00395AD7">
            <w:pPr>
              <w:rPr>
                <w:rFonts w:asciiTheme="majorHAnsi" w:hAnsiTheme="majorHAnsi" w:cs="Times New Roman"/>
                <w:sz w:val="20"/>
                <w:szCs w:val="20"/>
              </w:rPr>
            </w:pPr>
          </w:p>
        </w:tc>
        <w:tc>
          <w:tcPr>
            <w:tcW w:w="2268" w:type="dxa"/>
          </w:tcPr>
          <w:p w14:paraId="5CED91A2" w14:textId="77777777" w:rsidR="00637EE1" w:rsidRPr="001C7BC6" w:rsidRDefault="00637EE1" w:rsidP="00395AD7">
            <w:pPr>
              <w:rPr>
                <w:rFonts w:asciiTheme="majorHAnsi" w:hAnsiTheme="majorHAnsi"/>
                <w:sz w:val="20"/>
                <w:szCs w:val="20"/>
              </w:rPr>
            </w:pPr>
            <w:r w:rsidRPr="001C7BC6">
              <w:rPr>
                <w:rFonts w:asciiTheme="majorHAnsi" w:hAnsiTheme="majorHAnsi"/>
                <w:sz w:val="20"/>
              </w:rPr>
              <w:t>Jean-Robert Lessard</w:t>
            </w:r>
          </w:p>
        </w:tc>
        <w:tc>
          <w:tcPr>
            <w:tcW w:w="5954" w:type="dxa"/>
          </w:tcPr>
          <w:p w14:paraId="20F8D869" w14:textId="77777777" w:rsidR="00637EE1" w:rsidRPr="001C7BC6" w:rsidRDefault="00637EE1" w:rsidP="00395AD7">
            <w:pPr>
              <w:rPr>
                <w:rFonts w:asciiTheme="majorHAnsi" w:hAnsiTheme="majorHAnsi"/>
                <w:sz w:val="20"/>
                <w:szCs w:val="20"/>
              </w:rPr>
            </w:pPr>
            <w:r w:rsidRPr="001C7BC6">
              <w:rPr>
                <w:rFonts w:asciiTheme="majorHAnsi" w:hAnsiTheme="majorHAnsi"/>
                <w:sz w:val="20"/>
                <w:shd w:val="clear" w:color="auto" w:fill="FFFFFF"/>
              </w:rPr>
              <w:t>Vice-President, Marketing, Robert Transport</w:t>
            </w:r>
          </w:p>
        </w:tc>
      </w:tr>
      <w:tr w:rsidR="00637EE1" w:rsidRPr="001C7BC6" w14:paraId="3E15C383" w14:textId="77777777" w:rsidTr="00395AD7">
        <w:tc>
          <w:tcPr>
            <w:tcW w:w="1526" w:type="dxa"/>
          </w:tcPr>
          <w:p w14:paraId="71E05881" w14:textId="77777777" w:rsidR="00637EE1" w:rsidRPr="001C7BC6" w:rsidRDefault="00637EE1" w:rsidP="00395AD7">
            <w:pPr>
              <w:rPr>
                <w:rFonts w:asciiTheme="majorHAnsi" w:hAnsiTheme="majorHAnsi" w:cs="Times New Roman"/>
                <w:sz w:val="20"/>
                <w:szCs w:val="20"/>
              </w:rPr>
            </w:pPr>
          </w:p>
        </w:tc>
        <w:tc>
          <w:tcPr>
            <w:tcW w:w="2268" w:type="dxa"/>
          </w:tcPr>
          <w:p w14:paraId="46B0517C" w14:textId="77777777" w:rsidR="00637EE1" w:rsidRPr="001C7BC6" w:rsidRDefault="00637EE1" w:rsidP="00395AD7">
            <w:pPr>
              <w:rPr>
                <w:rFonts w:asciiTheme="majorHAnsi" w:hAnsiTheme="majorHAnsi"/>
                <w:sz w:val="20"/>
                <w:szCs w:val="20"/>
              </w:rPr>
            </w:pPr>
            <w:r w:rsidRPr="001C7BC6">
              <w:rPr>
                <w:rFonts w:asciiTheme="majorHAnsi" w:hAnsiTheme="majorHAnsi"/>
                <w:sz w:val="20"/>
              </w:rPr>
              <w:t>Charles Raymond</w:t>
            </w:r>
          </w:p>
        </w:tc>
        <w:tc>
          <w:tcPr>
            <w:tcW w:w="5954" w:type="dxa"/>
          </w:tcPr>
          <w:p w14:paraId="7532EF5D" w14:textId="28A4A988" w:rsidR="00637EE1" w:rsidRPr="001C7BC6" w:rsidRDefault="00637EE1" w:rsidP="005D5407">
            <w:pPr>
              <w:rPr>
                <w:rFonts w:asciiTheme="majorHAnsi" w:hAnsiTheme="majorHAnsi"/>
                <w:sz w:val="20"/>
                <w:szCs w:val="20"/>
              </w:rPr>
            </w:pPr>
            <w:r w:rsidRPr="001C7BC6">
              <w:rPr>
                <w:rFonts w:asciiTheme="majorHAnsi" w:hAnsiTheme="majorHAnsi"/>
                <w:sz w:val="20"/>
              </w:rPr>
              <w:t>President and CEO</w:t>
            </w:r>
            <w:r w:rsidRPr="005D5407">
              <w:rPr>
                <w:rFonts w:asciiTheme="majorHAnsi" w:hAnsiTheme="majorHAnsi"/>
                <w:sz w:val="20"/>
              </w:rPr>
              <w:t>,</w:t>
            </w:r>
            <w:r w:rsidRPr="001C7BC6">
              <w:rPr>
                <w:rFonts w:asciiTheme="majorHAnsi" w:hAnsiTheme="majorHAnsi"/>
                <w:sz w:val="20"/>
              </w:rPr>
              <w:t xml:space="preserve"> Ray-Mont Logistics</w:t>
            </w:r>
          </w:p>
        </w:tc>
      </w:tr>
      <w:tr w:rsidR="00637EE1" w:rsidRPr="001C7BC6" w14:paraId="5CAACE3C" w14:textId="77777777" w:rsidTr="00395AD7">
        <w:tc>
          <w:tcPr>
            <w:tcW w:w="1526" w:type="dxa"/>
          </w:tcPr>
          <w:p w14:paraId="63FA54D3" w14:textId="77777777" w:rsidR="00637EE1" w:rsidRPr="001C7BC6" w:rsidRDefault="00637EE1" w:rsidP="00395AD7">
            <w:pPr>
              <w:rPr>
                <w:rFonts w:asciiTheme="majorHAnsi" w:hAnsiTheme="majorHAnsi" w:cs="Times New Roman"/>
                <w:sz w:val="20"/>
                <w:szCs w:val="20"/>
              </w:rPr>
            </w:pPr>
          </w:p>
        </w:tc>
        <w:tc>
          <w:tcPr>
            <w:tcW w:w="2268" w:type="dxa"/>
          </w:tcPr>
          <w:p w14:paraId="1595137F" w14:textId="77777777" w:rsidR="00637EE1" w:rsidRPr="001C7BC6" w:rsidRDefault="00637EE1" w:rsidP="00395AD7">
            <w:pPr>
              <w:rPr>
                <w:rFonts w:asciiTheme="majorHAnsi" w:hAnsiTheme="majorHAnsi"/>
                <w:sz w:val="20"/>
                <w:szCs w:val="20"/>
              </w:rPr>
            </w:pPr>
            <w:r w:rsidRPr="001C7BC6">
              <w:rPr>
                <w:rFonts w:asciiTheme="majorHAnsi" w:hAnsiTheme="majorHAnsi"/>
                <w:sz w:val="20"/>
              </w:rPr>
              <w:t>Laurent Tourigny</w:t>
            </w:r>
          </w:p>
        </w:tc>
        <w:tc>
          <w:tcPr>
            <w:tcW w:w="5954" w:type="dxa"/>
          </w:tcPr>
          <w:p w14:paraId="1319B7BF" w14:textId="77777777" w:rsidR="00637EE1" w:rsidRPr="001C7BC6" w:rsidRDefault="00637EE1" w:rsidP="00395AD7">
            <w:pPr>
              <w:rPr>
                <w:rFonts w:asciiTheme="majorHAnsi" w:hAnsiTheme="majorHAnsi"/>
                <w:sz w:val="20"/>
                <w:szCs w:val="20"/>
              </w:rPr>
            </w:pPr>
            <w:r w:rsidRPr="001C7BC6">
              <w:rPr>
                <w:rFonts w:asciiTheme="majorHAnsi" w:hAnsiTheme="majorHAnsi"/>
                <w:sz w:val="20"/>
              </w:rPr>
              <w:t>President, Trac-World Inc.</w:t>
            </w:r>
          </w:p>
        </w:tc>
      </w:tr>
      <w:tr w:rsidR="00637EE1" w:rsidRPr="001C7BC6" w14:paraId="03DE7FF9" w14:textId="77777777" w:rsidTr="00395AD7">
        <w:tc>
          <w:tcPr>
            <w:tcW w:w="1526" w:type="dxa"/>
          </w:tcPr>
          <w:p w14:paraId="1FB6C850" w14:textId="77777777" w:rsidR="00637EE1" w:rsidRPr="001C7BC6" w:rsidRDefault="00637EE1" w:rsidP="00395AD7">
            <w:pPr>
              <w:rPr>
                <w:rFonts w:asciiTheme="majorHAnsi" w:hAnsiTheme="majorHAnsi" w:cs="Times New Roman"/>
                <w:sz w:val="20"/>
                <w:szCs w:val="20"/>
              </w:rPr>
            </w:pPr>
          </w:p>
        </w:tc>
        <w:tc>
          <w:tcPr>
            <w:tcW w:w="2268" w:type="dxa"/>
          </w:tcPr>
          <w:p w14:paraId="422F69D9" w14:textId="77777777" w:rsidR="00637EE1" w:rsidRPr="001C7BC6" w:rsidRDefault="00637EE1" w:rsidP="00395AD7">
            <w:pPr>
              <w:rPr>
                <w:rFonts w:asciiTheme="majorHAnsi" w:hAnsiTheme="majorHAnsi"/>
                <w:sz w:val="20"/>
                <w:szCs w:val="20"/>
              </w:rPr>
            </w:pPr>
            <w:r w:rsidRPr="001C7BC6">
              <w:rPr>
                <w:rFonts w:asciiTheme="majorHAnsi" w:hAnsiTheme="majorHAnsi"/>
                <w:sz w:val="20"/>
              </w:rPr>
              <w:t>Nicole Trépanier</w:t>
            </w:r>
          </w:p>
        </w:tc>
        <w:tc>
          <w:tcPr>
            <w:tcW w:w="5954" w:type="dxa"/>
          </w:tcPr>
          <w:p w14:paraId="2FFC79EF" w14:textId="77777777" w:rsidR="00637EE1" w:rsidRPr="001C7BC6" w:rsidRDefault="00637EE1" w:rsidP="00395AD7">
            <w:pPr>
              <w:rPr>
                <w:rFonts w:asciiTheme="majorHAnsi" w:hAnsiTheme="majorHAnsi"/>
                <w:sz w:val="20"/>
                <w:szCs w:val="20"/>
              </w:rPr>
            </w:pPr>
            <w:r w:rsidRPr="001C7BC6">
              <w:rPr>
                <w:rFonts w:asciiTheme="majorHAnsi" w:hAnsiTheme="majorHAnsi"/>
                <w:sz w:val="20"/>
              </w:rPr>
              <w:t>President, SODES</w:t>
            </w:r>
          </w:p>
        </w:tc>
      </w:tr>
    </w:tbl>
    <w:p w14:paraId="09E02523" w14:textId="77777777" w:rsidR="004C353B" w:rsidRPr="001C7BC6" w:rsidRDefault="004C353B" w:rsidP="00F94914">
      <w:pPr>
        <w:jc w:val="both"/>
        <w:rPr>
          <w:rFonts w:ascii="Helvetica" w:hAnsi="Helvetica" w:cs="Helvetica"/>
          <w:b/>
        </w:rPr>
      </w:pPr>
    </w:p>
    <w:p w14:paraId="76FD7399" w14:textId="77777777" w:rsidR="00F94914" w:rsidRPr="001C7BC6" w:rsidRDefault="00F94914" w:rsidP="00F94914">
      <w:pPr>
        <w:jc w:val="both"/>
        <w:rPr>
          <w:rFonts w:ascii="Helvetica" w:hAnsi="Helvetica" w:cs="Helvetica"/>
          <w:b/>
        </w:rPr>
      </w:pPr>
      <w:r w:rsidRPr="001C7BC6">
        <w:rPr>
          <w:rFonts w:ascii="Helvetica" w:hAnsi="Helvetica"/>
          <w:b/>
        </w:rPr>
        <w:t>Six working groups in motion </w:t>
      </w:r>
    </w:p>
    <w:p w14:paraId="7448A426" w14:textId="77777777" w:rsidR="00DA2B7D" w:rsidRPr="001C7BC6" w:rsidRDefault="00DA2B7D" w:rsidP="00F94914">
      <w:pPr>
        <w:jc w:val="both"/>
        <w:rPr>
          <w:rFonts w:ascii="Helvetica" w:hAnsi="Helvetica" w:cs="Helvetica"/>
          <w:b/>
        </w:rPr>
      </w:pPr>
    </w:p>
    <w:p w14:paraId="21CE317B" w14:textId="77777777" w:rsidR="00F94914" w:rsidRPr="001C7BC6" w:rsidRDefault="00335C63" w:rsidP="00F94914">
      <w:pPr>
        <w:jc w:val="both"/>
        <w:rPr>
          <w:rFonts w:ascii="Helvetica" w:hAnsi="Helvetica" w:cs="Helvetica"/>
        </w:rPr>
      </w:pPr>
      <w:r w:rsidRPr="001C7BC6">
        <w:rPr>
          <w:rFonts w:ascii="Helvetica" w:hAnsi="Helvetica"/>
        </w:rPr>
        <w:t>As announced, CargoM will be busy running six working groups in the coming year. Three of them have already reached cruising speed and are seeing compelling results. The other three are gearing up to launch with an impressive roadmap, and will soon be presenting their objectives and action plans. Below is a list of the working groups and their respective co-chairs:</w:t>
      </w:r>
    </w:p>
    <w:p w14:paraId="7E4CEFE8" w14:textId="77777777" w:rsidR="00F94914" w:rsidRPr="001C7BC6" w:rsidRDefault="00F94914" w:rsidP="00F94914">
      <w:pPr>
        <w:widowControl w:val="0"/>
        <w:autoSpaceDE w:val="0"/>
        <w:autoSpaceDN w:val="0"/>
        <w:adjustRightInd w:val="0"/>
        <w:rPr>
          <w:rFonts w:ascii="Helvetica" w:hAnsi="Helvetica" w:cs="Helvetica"/>
          <w:sz w:val="24"/>
          <w:szCs w:val="24"/>
        </w:rPr>
      </w:pPr>
    </w:p>
    <w:p w14:paraId="689C8845" w14:textId="77777777" w:rsidR="00F94914" w:rsidRPr="001C7BC6" w:rsidRDefault="00F94914" w:rsidP="00F94914">
      <w:pPr>
        <w:widowControl w:val="0"/>
        <w:autoSpaceDE w:val="0"/>
        <w:autoSpaceDN w:val="0"/>
        <w:adjustRightInd w:val="0"/>
        <w:rPr>
          <w:rFonts w:ascii="Helvetica" w:hAnsi="Helvetica" w:cs="Helvetica"/>
          <w:b/>
          <w:sz w:val="16"/>
          <w:szCs w:val="16"/>
          <w:u w:val="single"/>
        </w:rPr>
        <w:sectPr w:rsidR="00F94914" w:rsidRPr="001C7BC6" w:rsidSect="008200F8">
          <w:pgSz w:w="12240" w:h="15840"/>
          <w:pgMar w:top="1418" w:right="1418" w:bottom="1134" w:left="1418" w:header="709" w:footer="709" w:gutter="0"/>
          <w:cols w:space="708"/>
          <w:docGrid w:linePitch="360"/>
        </w:sectPr>
      </w:pPr>
    </w:p>
    <w:p w14:paraId="5824BBF9" w14:textId="77777777" w:rsidR="00F94914" w:rsidRPr="001C7BC6" w:rsidRDefault="00F94914" w:rsidP="00F94914">
      <w:pPr>
        <w:widowControl w:val="0"/>
        <w:autoSpaceDE w:val="0"/>
        <w:autoSpaceDN w:val="0"/>
        <w:adjustRightInd w:val="0"/>
        <w:rPr>
          <w:rFonts w:ascii="Helvetica" w:hAnsi="Helvetica" w:cs="Helvetica"/>
          <w:b/>
          <w:sz w:val="18"/>
          <w:szCs w:val="18"/>
          <w:u w:val="single"/>
        </w:rPr>
      </w:pPr>
      <w:r w:rsidRPr="001C7BC6">
        <w:rPr>
          <w:rFonts w:ascii="Helvetica" w:hAnsi="Helvetica"/>
          <w:b/>
          <w:sz w:val="18"/>
          <w:u w:val="single"/>
        </w:rPr>
        <w:lastRenderedPageBreak/>
        <w:t>Working Group 1 – Logistics and Transport Development Opportunities</w:t>
      </w:r>
    </w:p>
    <w:p w14:paraId="144C116E" w14:textId="77777777" w:rsidR="00F94914" w:rsidRPr="001C7BC6" w:rsidRDefault="00F94914" w:rsidP="00F94914">
      <w:pPr>
        <w:widowControl w:val="0"/>
        <w:autoSpaceDE w:val="0"/>
        <w:autoSpaceDN w:val="0"/>
        <w:adjustRightInd w:val="0"/>
        <w:rPr>
          <w:rFonts w:ascii="Helvetica" w:hAnsi="Helvetica" w:cs="Helvetica"/>
          <w:sz w:val="18"/>
          <w:szCs w:val="18"/>
        </w:rPr>
      </w:pPr>
      <w:r w:rsidRPr="001C7BC6">
        <w:rPr>
          <w:rFonts w:ascii="Helvetica" w:hAnsi="Helvetica"/>
          <w:sz w:val="18"/>
        </w:rPr>
        <w:t>Madeleine Paquin, Logistec</w:t>
      </w:r>
    </w:p>
    <w:p w14:paraId="454577DC" w14:textId="77777777" w:rsidR="00F94914" w:rsidRPr="001C7BC6" w:rsidRDefault="00F94914" w:rsidP="00F94914">
      <w:pPr>
        <w:widowControl w:val="0"/>
        <w:autoSpaceDE w:val="0"/>
        <w:autoSpaceDN w:val="0"/>
        <w:adjustRightInd w:val="0"/>
        <w:rPr>
          <w:rFonts w:ascii="Helvetica" w:hAnsi="Helvetica" w:cs="Helvetica"/>
          <w:sz w:val="18"/>
          <w:szCs w:val="18"/>
        </w:rPr>
      </w:pPr>
      <w:r w:rsidRPr="001C7BC6">
        <w:rPr>
          <w:rFonts w:ascii="Helvetica" w:hAnsi="Helvetica"/>
          <w:sz w:val="18"/>
        </w:rPr>
        <w:t>Laurent Tourigny, Trac-World</w:t>
      </w:r>
    </w:p>
    <w:p w14:paraId="15141707" w14:textId="77777777" w:rsidR="00F94914" w:rsidRPr="001C7BC6" w:rsidRDefault="00F94914" w:rsidP="00F94914">
      <w:pPr>
        <w:widowControl w:val="0"/>
        <w:autoSpaceDE w:val="0"/>
        <w:autoSpaceDN w:val="0"/>
        <w:adjustRightInd w:val="0"/>
        <w:rPr>
          <w:rFonts w:ascii="Helvetica" w:hAnsi="Helvetica" w:cs="Helvetica"/>
          <w:sz w:val="18"/>
          <w:szCs w:val="18"/>
        </w:rPr>
      </w:pPr>
    </w:p>
    <w:p w14:paraId="3EC434CB" w14:textId="77777777" w:rsidR="00F94914" w:rsidRPr="001C7BC6" w:rsidRDefault="00F94914" w:rsidP="00F94914">
      <w:pPr>
        <w:widowControl w:val="0"/>
        <w:autoSpaceDE w:val="0"/>
        <w:autoSpaceDN w:val="0"/>
        <w:adjustRightInd w:val="0"/>
        <w:rPr>
          <w:rFonts w:ascii="Helvetica" w:hAnsi="Helvetica" w:cs="Helvetica"/>
          <w:b/>
          <w:sz w:val="18"/>
          <w:szCs w:val="18"/>
          <w:u w:val="single"/>
        </w:rPr>
      </w:pPr>
      <w:r w:rsidRPr="001C7BC6">
        <w:rPr>
          <w:rFonts w:ascii="Helvetica" w:hAnsi="Helvetica"/>
          <w:b/>
          <w:sz w:val="18"/>
          <w:u w:val="single"/>
        </w:rPr>
        <w:t>Working Group 2 – Communication and Outreach</w:t>
      </w:r>
    </w:p>
    <w:p w14:paraId="082A3401" w14:textId="77777777" w:rsidR="00F94914" w:rsidRPr="001C7BC6" w:rsidRDefault="00F94914" w:rsidP="00F94914">
      <w:pPr>
        <w:widowControl w:val="0"/>
        <w:autoSpaceDE w:val="0"/>
        <w:autoSpaceDN w:val="0"/>
        <w:adjustRightInd w:val="0"/>
        <w:rPr>
          <w:rFonts w:ascii="Helvetica" w:hAnsi="Helvetica" w:cs="Helvetica"/>
          <w:sz w:val="18"/>
          <w:szCs w:val="18"/>
        </w:rPr>
      </w:pPr>
      <w:r w:rsidRPr="001C7BC6">
        <w:rPr>
          <w:rFonts w:ascii="Helvetica" w:hAnsi="Helvetica"/>
          <w:sz w:val="18"/>
        </w:rPr>
        <w:t>Nicole Trépanier, St. Lawrence Economic Development Council</w:t>
      </w:r>
    </w:p>
    <w:p w14:paraId="5619BF30" w14:textId="77777777" w:rsidR="00F94914" w:rsidRPr="001C7BC6" w:rsidRDefault="00F94914" w:rsidP="00F94914">
      <w:pPr>
        <w:widowControl w:val="0"/>
        <w:autoSpaceDE w:val="0"/>
        <w:autoSpaceDN w:val="0"/>
        <w:adjustRightInd w:val="0"/>
        <w:rPr>
          <w:rFonts w:ascii="Helvetica" w:hAnsi="Helvetica" w:cs="Helvetica"/>
          <w:sz w:val="18"/>
          <w:szCs w:val="18"/>
        </w:rPr>
      </w:pPr>
      <w:r w:rsidRPr="001C7BC6">
        <w:rPr>
          <w:rFonts w:ascii="Helvetica" w:hAnsi="Helvetica"/>
          <w:sz w:val="18"/>
        </w:rPr>
        <w:t>Frédéric Chevallier, Panalpina</w:t>
      </w:r>
    </w:p>
    <w:p w14:paraId="34C87073" w14:textId="77777777" w:rsidR="00F94914" w:rsidRPr="001C7BC6" w:rsidRDefault="00F94914" w:rsidP="00F94914">
      <w:pPr>
        <w:widowControl w:val="0"/>
        <w:autoSpaceDE w:val="0"/>
        <w:autoSpaceDN w:val="0"/>
        <w:adjustRightInd w:val="0"/>
        <w:rPr>
          <w:rFonts w:ascii="Helvetica" w:hAnsi="Helvetica" w:cs="Helvetica"/>
          <w:sz w:val="18"/>
          <w:szCs w:val="18"/>
        </w:rPr>
      </w:pPr>
    </w:p>
    <w:p w14:paraId="088EC7B8" w14:textId="77777777" w:rsidR="00F94914" w:rsidRPr="001C7BC6" w:rsidRDefault="00F94914" w:rsidP="00F94914">
      <w:pPr>
        <w:widowControl w:val="0"/>
        <w:autoSpaceDE w:val="0"/>
        <w:autoSpaceDN w:val="0"/>
        <w:adjustRightInd w:val="0"/>
        <w:rPr>
          <w:rFonts w:ascii="Helvetica" w:hAnsi="Helvetica" w:cs="Helvetica"/>
          <w:b/>
          <w:sz w:val="18"/>
          <w:szCs w:val="18"/>
          <w:u w:val="single"/>
        </w:rPr>
      </w:pPr>
      <w:r w:rsidRPr="001C7BC6">
        <w:rPr>
          <w:rFonts w:ascii="Helvetica" w:hAnsi="Helvetica"/>
          <w:b/>
          <w:sz w:val="18"/>
          <w:u w:val="single"/>
        </w:rPr>
        <w:t>Working Group 3 – Road Access and Fluidity in Road Transport</w:t>
      </w:r>
    </w:p>
    <w:p w14:paraId="68908C72" w14:textId="77777777" w:rsidR="00F94914" w:rsidRPr="001C7BC6" w:rsidRDefault="00F94914" w:rsidP="00F94914">
      <w:pPr>
        <w:widowControl w:val="0"/>
        <w:autoSpaceDE w:val="0"/>
        <w:autoSpaceDN w:val="0"/>
        <w:adjustRightInd w:val="0"/>
        <w:rPr>
          <w:rFonts w:ascii="Helvetica" w:hAnsi="Helvetica" w:cs="Helvetica"/>
          <w:sz w:val="18"/>
          <w:szCs w:val="18"/>
        </w:rPr>
      </w:pPr>
      <w:r w:rsidRPr="001C7BC6">
        <w:rPr>
          <w:rFonts w:ascii="Helvetica" w:hAnsi="Helvetica"/>
          <w:sz w:val="18"/>
        </w:rPr>
        <w:t>Marc Cadieux, Association du Camionnage du Québec</w:t>
      </w:r>
    </w:p>
    <w:p w14:paraId="0C68F0DF" w14:textId="77777777" w:rsidR="00F94914" w:rsidRPr="001C7BC6" w:rsidRDefault="00F94914" w:rsidP="00F94914">
      <w:pPr>
        <w:widowControl w:val="0"/>
        <w:autoSpaceDE w:val="0"/>
        <w:autoSpaceDN w:val="0"/>
        <w:adjustRightInd w:val="0"/>
        <w:rPr>
          <w:rFonts w:ascii="Helvetica" w:hAnsi="Helvetica" w:cs="Helvetica"/>
          <w:sz w:val="18"/>
          <w:szCs w:val="18"/>
        </w:rPr>
      </w:pPr>
      <w:r w:rsidRPr="001C7BC6">
        <w:rPr>
          <w:rFonts w:ascii="Helvetica" w:hAnsi="Helvetica"/>
          <w:sz w:val="18"/>
        </w:rPr>
        <w:t>Michael Fratianni, Montreal Gateway Terminals Partnership</w:t>
      </w:r>
    </w:p>
    <w:p w14:paraId="1ABDC506" w14:textId="77777777" w:rsidR="004C353B" w:rsidRPr="001C7BC6" w:rsidRDefault="004C353B" w:rsidP="003B0896">
      <w:pPr>
        <w:widowControl w:val="0"/>
        <w:autoSpaceDE w:val="0"/>
        <w:autoSpaceDN w:val="0"/>
        <w:adjustRightInd w:val="0"/>
        <w:ind w:left="1416"/>
        <w:rPr>
          <w:rFonts w:ascii="Helvetica" w:hAnsi="Helvetica" w:cs="Helvetica"/>
          <w:b/>
          <w:bCs/>
          <w:sz w:val="18"/>
          <w:szCs w:val="18"/>
          <w:u w:val="single"/>
        </w:rPr>
      </w:pPr>
    </w:p>
    <w:p w14:paraId="7D3C41A8" w14:textId="77777777" w:rsidR="003B0896" w:rsidRPr="001C7BC6" w:rsidRDefault="003B0896" w:rsidP="00A50877">
      <w:pPr>
        <w:widowControl w:val="0"/>
        <w:autoSpaceDE w:val="0"/>
        <w:autoSpaceDN w:val="0"/>
        <w:adjustRightInd w:val="0"/>
        <w:ind w:left="426"/>
        <w:rPr>
          <w:rFonts w:ascii="Helvetica" w:hAnsi="Helvetica" w:cs="Helvetica"/>
          <w:sz w:val="18"/>
          <w:szCs w:val="18"/>
        </w:rPr>
      </w:pPr>
      <w:r w:rsidRPr="001C7BC6">
        <w:rPr>
          <w:rFonts w:ascii="Helvetica" w:hAnsi="Helvetica"/>
          <w:b/>
          <w:sz w:val="18"/>
          <w:u w:val="single"/>
        </w:rPr>
        <w:lastRenderedPageBreak/>
        <w:t>Working Group 4 – Best Practices and Technology</w:t>
      </w:r>
    </w:p>
    <w:p w14:paraId="0BAFB901" w14:textId="77777777" w:rsidR="00F94914" w:rsidRPr="001C7BC6" w:rsidRDefault="00F94914" w:rsidP="00395AD7">
      <w:pPr>
        <w:widowControl w:val="0"/>
        <w:autoSpaceDE w:val="0"/>
        <w:autoSpaceDN w:val="0"/>
        <w:adjustRightInd w:val="0"/>
        <w:ind w:left="426"/>
        <w:rPr>
          <w:rFonts w:ascii="Helvetica" w:hAnsi="Helvetica" w:cs="Helvetica"/>
          <w:sz w:val="18"/>
          <w:szCs w:val="18"/>
        </w:rPr>
      </w:pPr>
      <w:r w:rsidRPr="001C7BC6">
        <w:rPr>
          <w:rFonts w:ascii="Helvetica" w:hAnsi="Helvetica"/>
          <w:sz w:val="18"/>
        </w:rPr>
        <w:t xml:space="preserve">Normand Tam, Mediterranean Shipping Company </w:t>
      </w:r>
    </w:p>
    <w:p w14:paraId="6F590F49" w14:textId="77777777" w:rsidR="00F94914" w:rsidRPr="001C7BC6" w:rsidRDefault="00F94914" w:rsidP="00395AD7">
      <w:pPr>
        <w:widowControl w:val="0"/>
        <w:autoSpaceDE w:val="0"/>
        <w:autoSpaceDN w:val="0"/>
        <w:adjustRightInd w:val="0"/>
        <w:ind w:left="426"/>
        <w:rPr>
          <w:rFonts w:ascii="Helvetica" w:hAnsi="Helvetica" w:cs="Helvetica"/>
          <w:sz w:val="18"/>
          <w:szCs w:val="18"/>
        </w:rPr>
      </w:pPr>
      <w:r w:rsidRPr="001C7BC6">
        <w:rPr>
          <w:rFonts w:ascii="Helvetica" w:hAnsi="Helvetica"/>
          <w:sz w:val="18"/>
        </w:rPr>
        <w:t>Jean-Robert Lessard, Robert Transport</w:t>
      </w:r>
    </w:p>
    <w:p w14:paraId="46AC5F00" w14:textId="77777777" w:rsidR="00F94914" w:rsidRPr="001C7BC6" w:rsidRDefault="00F94914" w:rsidP="00395AD7">
      <w:pPr>
        <w:widowControl w:val="0"/>
        <w:autoSpaceDE w:val="0"/>
        <w:autoSpaceDN w:val="0"/>
        <w:adjustRightInd w:val="0"/>
        <w:ind w:left="426"/>
        <w:rPr>
          <w:rFonts w:ascii="Helvetica" w:hAnsi="Helvetica" w:cs="Helvetica"/>
          <w:sz w:val="18"/>
          <w:szCs w:val="18"/>
        </w:rPr>
      </w:pPr>
    </w:p>
    <w:p w14:paraId="5DC56A06" w14:textId="77777777" w:rsidR="00F94914" w:rsidRPr="001C7BC6" w:rsidRDefault="00F94914" w:rsidP="00395AD7">
      <w:pPr>
        <w:widowControl w:val="0"/>
        <w:autoSpaceDE w:val="0"/>
        <w:autoSpaceDN w:val="0"/>
        <w:adjustRightInd w:val="0"/>
        <w:ind w:left="426"/>
        <w:rPr>
          <w:rFonts w:ascii="Helvetica" w:hAnsi="Helvetica" w:cs="Helvetica"/>
          <w:sz w:val="18"/>
          <w:szCs w:val="18"/>
        </w:rPr>
      </w:pPr>
      <w:r w:rsidRPr="001C7BC6">
        <w:rPr>
          <w:rFonts w:ascii="Helvetica" w:hAnsi="Helvetica"/>
          <w:b/>
          <w:sz w:val="18"/>
          <w:u w:val="single"/>
        </w:rPr>
        <w:t>Working Group 5 – Regulations</w:t>
      </w:r>
    </w:p>
    <w:p w14:paraId="79815F03" w14:textId="77777777" w:rsidR="00F94914" w:rsidRPr="001C7BC6" w:rsidRDefault="00F94914" w:rsidP="00395AD7">
      <w:pPr>
        <w:widowControl w:val="0"/>
        <w:autoSpaceDE w:val="0"/>
        <w:autoSpaceDN w:val="0"/>
        <w:adjustRightInd w:val="0"/>
        <w:ind w:left="426"/>
        <w:rPr>
          <w:rFonts w:ascii="Helvetica" w:hAnsi="Helvetica" w:cs="Helvetica"/>
          <w:sz w:val="18"/>
          <w:szCs w:val="18"/>
        </w:rPr>
      </w:pPr>
      <w:r w:rsidRPr="001C7BC6">
        <w:rPr>
          <w:rFonts w:ascii="Helvetica" w:hAnsi="Helvetica"/>
          <w:sz w:val="18"/>
        </w:rPr>
        <w:t>Marc Gagnon, Fednav Limitée</w:t>
      </w:r>
    </w:p>
    <w:p w14:paraId="7326F970" w14:textId="77777777" w:rsidR="00F94914" w:rsidRPr="001C7BC6" w:rsidRDefault="00F94914" w:rsidP="00395AD7">
      <w:pPr>
        <w:widowControl w:val="0"/>
        <w:autoSpaceDE w:val="0"/>
        <w:autoSpaceDN w:val="0"/>
        <w:adjustRightInd w:val="0"/>
        <w:ind w:left="426"/>
        <w:rPr>
          <w:rFonts w:ascii="Helvetica" w:hAnsi="Helvetica" w:cs="Helvetica"/>
          <w:sz w:val="18"/>
          <w:szCs w:val="18"/>
        </w:rPr>
      </w:pPr>
      <w:r w:rsidRPr="001C7BC6">
        <w:rPr>
          <w:rFonts w:ascii="Helvetica" w:hAnsi="Helvetica"/>
          <w:sz w:val="18"/>
        </w:rPr>
        <w:t xml:space="preserve">Nathalie Léveillé, Association du Camionnage du Québec </w:t>
      </w:r>
    </w:p>
    <w:p w14:paraId="393C2790" w14:textId="77777777" w:rsidR="00F94914" w:rsidRPr="001C7BC6" w:rsidRDefault="00F94914" w:rsidP="00395AD7">
      <w:pPr>
        <w:widowControl w:val="0"/>
        <w:autoSpaceDE w:val="0"/>
        <w:autoSpaceDN w:val="0"/>
        <w:adjustRightInd w:val="0"/>
        <w:ind w:left="426"/>
        <w:rPr>
          <w:rFonts w:ascii="Helvetica" w:hAnsi="Helvetica" w:cs="Helvetica"/>
          <w:sz w:val="18"/>
          <w:szCs w:val="18"/>
        </w:rPr>
      </w:pPr>
    </w:p>
    <w:p w14:paraId="53C68C1D" w14:textId="77777777" w:rsidR="00335C63" w:rsidRPr="001C7BC6" w:rsidRDefault="00F94914" w:rsidP="00A50877">
      <w:pPr>
        <w:widowControl w:val="0"/>
        <w:autoSpaceDE w:val="0"/>
        <w:autoSpaceDN w:val="0"/>
        <w:adjustRightInd w:val="0"/>
        <w:ind w:left="426"/>
        <w:rPr>
          <w:rFonts w:ascii="Helvetica" w:hAnsi="Helvetica" w:cs="Helvetica"/>
          <w:sz w:val="18"/>
          <w:szCs w:val="18"/>
        </w:rPr>
      </w:pPr>
      <w:r w:rsidRPr="001C7BC6">
        <w:rPr>
          <w:rFonts w:ascii="Helvetica" w:hAnsi="Helvetica"/>
          <w:b/>
          <w:sz w:val="18"/>
          <w:u w:val="single"/>
        </w:rPr>
        <w:t>Working Group 6 – Human Resources / Workforce</w:t>
      </w:r>
    </w:p>
    <w:p w14:paraId="02FA1559" w14:textId="77777777" w:rsidR="00F94914" w:rsidRPr="001C7BC6" w:rsidRDefault="00F94914" w:rsidP="00395AD7">
      <w:pPr>
        <w:widowControl w:val="0"/>
        <w:autoSpaceDE w:val="0"/>
        <w:autoSpaceDN w:val="0"/>
        <w:adjustRightInd w:val="0"/>
        <w:ind w:left="426"/>
        <w:rPr>
          <w:rFonts w:ascii="Helvetica" w:hAnsi="Helvetica" w:cs="Helvetica"/>
          <w:sz w:val="18"/>
          <w:szCs w:val="18"/>
        </w:rPr>
      </w:pPr>
      <w:r w:rsidRPr="001C7BC6">
        <w:rPr>
          <w:rFonts w:ascii="Helvetica" w:hAnsi="Helvetica"/>
          <w:sz w:val="18"/>
        </w:rPr>
        <w:t>Nathalie Drouin, ESG-UQAM</w:t>
      </w:r>
    </w:p>
    <w:p w14:paraId="4F119E85" w14:textId="77777777" w:rsidR="00F94914" w:rsidRPr="001C7BC6" w:rsidRDefault="00F94914" w:rsidP="00395AD7">
      <w:pPr>
        <w:ind w:left="426"/>
        <w:rPr>
          <w:rFonts w:ascii="Helvetica" w:hAnsi="Helvetica" w:cs="Helvetica"/>
          <w:sz w:val="18"/>
          <w:szCs w:val="18"/>
        </w:rPr>
      </w:pPr>
      <w:r w:rsidRPr="001C7BC6">
        <w:rPr>
          <w:rFonts w:ascii="Helvetica" w:hAnsi="Helvetica"/>
          <w:sz w:val="18"/>
        </w:rPr>
        <w:t>Jean Bédard, Maritime Employers Association</w:t>
      </w:r>
    </w:p>
    <w:p w14:paraId="71FB2E15" w14:textId="77777777" w:rsidR="00F94914" w:rsidRPr="001C7BC6" w:rsidRDefault="00F94914" w:rsidP="007E3F64">
      <w:pPr>
        <w:jc w:val="both"/>
        <w:rPr>
          <w:rFonts w:ascii="Helvetica" w:hAnsi="Helvetica" w:cs="Helvetica"/>
        </w:rPr>
      </w:pPr>
    </w:p>
    <w:p w14:paraId="4C23BD56" w14:textId="77777777" w:rsidR="003B0896" w:rsidRPr="001C7BC6" w:rsidRDefault="003B0896" w:rsidP="007E3F64">
      <w:pPr>
        <w:jc w:val="both"/>
        <w:rPr>
          <w:rFonts w:ascii="Helvetica" w:hAnsi="Helvetica" w:cs="Helvetica"/>
        </w:rPr>
        <w:sectPr w:rsidR="003B0896" w:rsidRPr="001C7BC6" w:rsidSect="00F94914">
          <w:type w:val="continuous"/>
          <w:pgSz w:w="12240" w:h="15840"/>
          <w:pgMar w:top="1418" w:right="1418" w:bottom="1134" w:left="1418" w:header="709" w:footer="709" w:gutter="0"/>
          <w:cols w:num="2" w:space="48"/>
          <w:docGrid w:linePitch="360"/>
        </w:sectPr>
      </w:pPr>
    </w:p>
    <w:p w14:paraId="122360B1" w14:textId="77777777" w:rsidR="001851E2" w:rsidRPr="001C7BC6" w:rsidRDefault="00830D82" w:rsidP="001851E2">
      <w:pPr>
        <w:widowControl w:val="0"/>
        <w:autoSpaceDE w:val="0"/>
        <w:autoSpaceDN w:val="0"/>
        <w:adjustRightInd w:val="0"/>
        <w:jc w:val="both"/>
        <w:rPr>
          <w:rFonts w:ascii="Helvetica" w:hAnsi="Helvetica" w:cs="Helvetica"/>
        </w:rPr>
      </w:pPr>
      <w:r w:rsidRPr="001C7BC6">
        <w:rPr>
          <w:rFonts w:ascii="Helvetica" w:hAnsi="Helvetica"/>
        </w:rPr>
        <w:lastRenderedPageBreak/>
        <w:t> </w:t>
      </w:r>
      <w:r w:rsidRPr="001C7BC6">
        <w:rPr>
          <w:rFonts w:ascii="Arial" w:hAnsi="Arial" w:cs="Arial"/>
        </w:rPr>
        <w:t>To know more about</w:t>
      </w:r>
      <w:r w:rsidRPr="001C7BC6">
        <w:t xml:space="preserve"> </w:t>
      </w:r>
      <w:r w:rsidRPr="001C7BC6">
        <w:rPr>
          <w:rFonts w:ascii="Helvetica" w:hAnsi="Helvetica"/>
        </w:rPr>
        <w:t xml:space="preserve">CargoM, visit its website at </w:t>
      </w:r>
      <w:hyperlink r:id="rId6">
        <w:r w:rsidRPr="001C7BC6">
          <w:rPr>
            <w:rStyle w:val="Lienhypertexte"/>
            <w:rFonts w:ascii="Helvetica" w:hAnsi="Helvetica"/>
          </w:rPr>
          <w:t>www.cargo-montreal.ca</w:t>
        </w:r>
      </w:hyperlink>
      <w:r w:rsidRPr="001C7BC6">
        <w:rPr>
          <w:rFonts w:ascii="Helvetica" w:hAnsi="Helvetica"/>
        </w:rPr>
        <w:t xml:space="preserve">. </w:t>
      </w:r>
    </w:p>
    <w:p w14:paraId="72410E9C" w14:textId="77777777" w:rsidR="008200F8" w:rsidRPr="001C7BC6" w:rsidRDefault="008200F8" w:rsidP="001851E2">
      <w:pPr>
        <w:widowControl w:val="0"/>
        <w:autoSpaceDE w:val="0"/>
        <w:autoSpaceDN w:val="0"/>
        <w:adjustRightInd w:val="0"/>
        <w:jc w:val="both"/>
        <w:rPr>
          <w:rFonts w:ascii="Helvetica" w:hAnsi="Helvetica" w:cs="Helvetica"/>
          <w:i/>
        </w:rPr>
      </w:pPr>
    </w:p>
    <w:p w14:paraId="44DA6C3C" w14:textId="77777777" w:rsidR="001851E2" w:rsidRPr="001C7BC6" w:rsidRDefault="001851E2" w:rsidP="001851E2">
      <w:pPr>
        <w:widowControl w:val="0"/>
        <w:autoSpaceDE w:val="0"/>
        <w:autoSpaceDN w:val="0"/>
        <w:adjustRightInd w:val="0"/>
        <w:jc w:val="both"/>
        <w:rPr>
          <w:rFonts w:ascii="Arial" w:hAnsi="Arial" w:cs="Arial"/>
          <w:i/>
          <w:sz w:val="20"/>
          <w:szCs w:val="20"/>
        </w:rPr>
      </w:pPr>
      <w:r w:rsidRPr="001C7BC6">
        <w:rPr>
          <w:rFonts w:ascii="Helvetica" w:hAnsi="Helvetica"/>
          <w:i/>
          <w:sz w:val="20"/>
        </w:rPr>
        <w:t xml:space="preserve">CargoM’s activities are financially supported by the Ministère des Finances, the Ministère du Conseil exécutif (MCE), the Communauté métropolitaine de Montréal (CMM) and all of its members. To consult the list of members: </w:t>
      </w:r>
      <w:hyperlink r:id="rId7">
        <w:r w:rsidRPr="001C7BC6">
          <w:rPr>
            <w:rStyle w:val="Lienhypertexte"/>
            <w:rFonts w:ascii="Arial" w:hAnsi="Arial" w:cs="Arial"/>
            <w:sz w:val="20"/>
            <w:szCs w:val="20"/>
          </w:rPr>
          <w:t>http://www.cargo-montreal.ca/en/members.php</w:t>
        </w:r>
      </w:hyperlink>
      <w:r w:rsidRPr="001C7BC6">
        <w:rPr>
          <w:rFonts w:ascii="Arial" w:hAnsi="Arial" w:cs="Arial"/>
          <w:i/>
          <w:sz w:val="20"/>
          <w:szCs w:val="20"/>
        </w:rPr>
        <w:t>.</w:t>
      </w:r>
    </w:p>
    <w:p w14:paraId="0A77137D" w14:textId="77777777" w:rsidR="001851E2" w:rsidRPr="001C7BC6" w:rsidRDefault="001851E2" w:rsidP="001851E2">
      <w:pPr>
        <w:widowControl w:val="0"/>
        <w:autoSpaceDE w:val="0"/>
        <w:autoSpaceDN w:val="0"/>
        <w:adjustRightInd w:val="0"/>
        <w:rPr>
          <w:rFonts w:ascii="Helvetica" w:hAnsi="Helvetica" w:cs="Helvetica"/>
        </w:rPr>
      </w:pPr>
    </w:p>
    <w:p w14:paraId="15336626" w14:textId="30E9EEA1" w:rsidR="00682550" w:rsidRPr="001C7BC6" w:rsidRDefault="005D5407" w:rsidP="00682550">
      <w:pPr>
        <w:widowControl w:val="0"/>
        <w:autoSpaceDE w:val="0"/>
        <w:autoSpaceDN w:val="0"/>
        <w:adjustRightInd w:val="0"/>
        <w:jc w:val="center"/>
        <w:rPr>
          <w:rFonts w:ascii="Helvetica" w:hAnsi="Helvetica" w:cs="Helvetica"/>
        </w:rPr>
      </w:pPr>
      <w:r>
        <w:rPr>
          <w:rFonts w:ascii="Helvetica" w:hAnsi="Helvetica"/>
        </w:rPr>
        <w:lastRenderedPageBreak/>
        <w:t xml:space="preserve">- </w:t>
      </w:r>
      <w:r w:rsidR="00682550" w:rsidRPr="001C7BC6">
        <w:rPr>
          <w:rFonts w:ascii="Helvetica" w:hAnsi="Helvetica"/>
        </w:rPr>
        <w:t xml:space="preserve">30 </w:t>
      </w:r>
      <w:r>
        <w:rPr>
          <w:rFonts w:ascii="Helvetica" w:hAnsi="Helvetica"/>
        </w:rPr>
        <w:t>-</w:t>
      </w:r>
    </w:p>
    <w:p w14:paraId="6CD6DD65" w14:textId="77777777" w:rsidR="00637EE1" w:rsidRDefault="00637EE1" w:rsidP="001851E2">
      <w:pPr>
        <w:widowControl w:val="0"/>
        <w:autoSpaceDE w:val="0"/>
        <w:autoSpaceDN w:val="0"/>
        <w:adjustRightInd w:val="0"/>
        <w:rPr>
          <w:rFonts w:ascii="Helvetica" w:hAnsi="Helvetica"/>
          <w:b/>
        </w:rPr>
      </w:pPr>
    </w:p>
    <w:p w14:paraId="5E985560" w14:textId="578D8FEA" w:rsidR="00830D82" w:rsidRPr="001C7BC6" w:rsidRDefault="00682550" w:rsidP="001851E2">
      <w:pPr>
        <w:widowControl w:val="0"/>
        <w:autoSpaceDE w:val="0"/>
        <w:autoSpaceDN w:val="0"/>
        <w:adjustRightInd w:val="0"/>
        <w:rPr>
          <w:rFonts w:ascii="Helvetica" w:hAnsi="Helvetica" w:cs="Helvetica"/>
          <w:b/>
        </w:rPr>
      </w:pPr>
      <w:r w:rsidRPr="001C7BC6">
        <w:rPr>
          <w:rFonts w:ascii="Helvetica" w:hAnsi="Helvetica"/>
          <w:b/>
        </w:rPr>
        <w:t>Information:</w:t>
      </w:r>
    </w:p>
    <w:p w14:paraId="15103D30" w14:textId="77777777" w:rsidR="006C7458" w:rsidRPr="001C7BC6" w:rsidRDefault="0020132E" w:rsidP="001851E2">
      <w:pPr>
        <w:rPr>
          <w:rFonts w:ascii="Helvetica" w:hAnsi="Helvetica"/>
        </w:rPr>
      </w:pPr>
      <w:r w:rsidRPr="001C7BC6">
        <w:rPr>
          <w:rFonts w:ascii="Helvetica" w:hAnsi="Helvetica"/>
        </w:rPr>
        <w:t>Magali Amiel</w:t>
      </w:r>
    </w:p>
    <w:p w14:paraId="2B0810D6" w14:textId="3CD388C0" w:rsidR="005A00C8" w:rsidRPr="001C7BC6" w:rsidRDefault="005A00C8" w:rsidP="001851E2">
      <w:pPr>
        <w:rPr>
          <w:rFonts w:ascii="Helvetica" w:hAnsi="Helvetica"/>
        </w:rPr>
      </w:pPr>
      <w:r w:rsidRPr="001C7BC6">
        <w:rPr>
          <w:rFonts w:ascii="Helvetica" w:hAnsi="Helvetica"/>
        </w:rPr>
        <w:t>Senior Project Manager, CargoM</w:t>
      </w:r>
    </w:p>
    <w:p w14:paraId="6F7AB6A2" w14:textId="77777777" w:rsidR="005A00C8" w:rsidRPr="001C7BC6" w:rsidRDefault="005A00C8" w:rsidP="001851E2">
      <w:pPr>
        <w:rPr>
          <w:rFonts w:ascii="Helvetica" w:hAnsi="Helvetica"/>
        </w:rPr>
      </w:pPr>
      <w:r w:rsidRPr="001C7BC6">
        <w:rPr>
          <w:rFonts w:ascii="Helvetica" w:hAnsi="Helvetica"/>
        </w:rPr>
        <w:t>514 508-2609, extension 223</w:t>
      </w:r>
    </w:p>
    <w:p w14:paraId="51BD5D56" w14:textId="77777777" w:rsidR="005A00C8" w:rsidRPr="001C7BC6" w:rsidRDefault="00E63DB1" w:rsidP="001851E2">
      <w:pPr>
        <w:rPr>
          <w:rFonts w:ascii="Helvetica" w:hAnsi="Helvetica"/>
        </w:rPr>
      </w:pPr>
      <w:hyperlink r:id="rId8">
        <w:r w:rsidR="00346376" w:rsidRPr="001C7BC6">
          <w:rPr>
            <w:rStyle w:val="Lienhypertexte"/>
            <w:rFonts w:ascii="Helvetica" w:hAnsi="Helvetica"/>
          </w:rPr>
          <w:t>mamiel@cargo-montreal.ca</w:t>
        </w:r>
      </w:hyperlink>
      <w:r w:rsidR="00346376" w:rsidRPr="001C7BC6">
        <w:rPr>
          <w:rFonts w:ascii="Helvetica" w:hAnsi="Helvetica"/>
        </w:rPr>
        <w:t xml:space="preserve"> </w:t>
      </w:r>
    </w:p>
    <w:sectPr w:rsidR="005A00C8" w:rsidRPr="001C7BC6" w:rsidSect="005D5407">
      <w:type w:val="continuous"/>
      <w:pgSz w:w="12240" w:h="15840"/>
      <w:pgMar w:top="993" w:right="1418" w:bottom="85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2C05B" w15:done="0"/>
  <w15:commentEx w15:paraId="06C863DD" w15:done="0"/>
  <w15:commentEx w15:paraId="0F90B0A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fie Kaegi">
    <w15:presenceInfo w15:providerId="Windows Live" w15:userId="9ef67552f397ec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82"/>
    <w:rsid w:val="000F4176"/>
    <w:rsid w:val="001851E2"/>
    <w:rsid w:val="00191E89"/>
    <w:rsid w:val="001A6B89"/>
    <w:rsid w:val="001C5B00"/>
    <w:rsid w:val="001C7BC6"/>
    <w:rsid w:val="001C7D24"/>
    <w:rsid w:val="0020132E"/>
    <w:rsid w:val="0033551D"/>
    <w:rsid w:val="00335C63"/>
    <w:rsid w:val="00346376"/>
    <w:rsid w:val="0036701F"/>
    <w:rsid w:val="00395AD7"/>
    <w:rsid w:val="003B0896"/>
    <w:rsid w:val="004B7D0E"/>
    <w:rsid w:val="004C353B"/>
    <w:rsid w:val="004D656E"/>
    <w:rsid w:val="004E7CE5"/>
    <w:rsid w:val="0055164E"/>
    <w:rsid w:val="00571B82"/>
    <w:rsid w:val="005760DD"/>
    <w:rsid w:val="00593E5C"/>
    <w:rsid w:val="005A00C8"/>
    <w:rsid w:val="005A29E8"/>
    <w:rsid w:val="005C01EC"/>
    <w:rsid w:val="005D5407"/>
    <w:rsid w:val="006058A6"/>
    <w:rsid w:val="00622310"/>
    <w:rsid w:val="00637EE1"/>
    <w:rsid w:val="0064735B"/>
    <w:rsid w:val="00655FE7"/>
    <w:rsid w:val="00682550"/>
    <w:rsid w:val="006A2B88"/>
    <w:rsid w:val="006C5AF6"/>
    <w:rsid w:val="006C7458"/>
    <w:rsid w:val="006F3646"/>
    <w:rsid w:val="007845B4"/>
    <w:rsid w:val="007B018B"/>
    <w:rsid w:val="007E3F64"/>
    <w:rsid w:val="00807121"/>
    <w:rsid w:val="008200F8"/>
    <w:rsid w:val="00830D82"/>
    <w:rsid w:val="00832771"/>
    <w:rsid w:val="008A16A6"/>
    <w:rsid w:val="008F03B0"/>
    <w:rsid w:val="00913D31"/>
    <w:rsid w:val="009607E1"/>
    <w:rsid w:val="00A257FF"/>
    <w:rsid w:val="00A50877"/>
    <w:rsid w:val="00A90513"/>
    <w:rsid w:val="00A93368"/>
    <w:rsid w:val="00BB61C0"/>
    <w:rsid w:val="00BC5A72"/>
    <w:rsid w:val="00BF3E0B"/>
    <w:rsid w:val="00BF5444"/>
    <w:rsid w:val="00DA2B7D"/>
    <w:rsid w:val="00DB4EC1"/>
    <w:rsid w:val="00E317D9"/>
    <w:rsid w:val="00E5746A"/>
    <w:rsid w:val="00E63DB1"/>
    <w:rsid w:val="00E969BA"/>
    <w:rsid w:val="00EA674F"/>
    <w:rsid w:val="00EC3F90"/>
    <w:rsid w:val="00F44657"/>
    <w:rsid w:val="00F4513E"/>
    <w:rsid w:val="00F80C38"/>
    <w:rsid w:val="00F94914"/>
    <w:rsid w:val="00FB5029"/>
    <w:rsid w:val="00FE7CF7"/>
    <w:rsid w:val="00FF3A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5CA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sz w:val="22"/>
        <w:szCs w:val="22"/>
        <w:lang w:val="en-CA" w:eastAsia="en-CA" w:bidi="en-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0D82"/>
    <w:rPr>
      <w:color w:val="0000FF" w:themeColor="hyperlink"/>
      <w:u w:val="single"/>
    </w:rPr>
  </w:style>
  <w:style w:type="paragraph" w:styleId="Textedebulles">
    <w:name w:val="Balloon Text"/>
    <w:basedOn w:val="Normal"/>
    <w:link w:val="TextedebullesCar"/>
    <w:uiPriority w:val="99"/>
    <w:semiHidden/>
    <w:unhideWhenUsed/>
    <w:rsid w:val="00655FE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55FE7"/>
    <w:rPr>
      <w:rFonts w:ascii="Lucida Grande" w:hAnsi="Lucida Grande" w:cs="Lucida Grande"/>
      <w:sz w:val="18"/>
      <w:szCs w:val="18"/>
    </w:rPr>
  </w:style>
  <w:style w:type="table" w:styleId="Grilledutableau">
    <w:name w:val="Table Grid"/>
    <w:basedOn w:val="TableauNormal"/>
    <w:uiPriority w:val="59"/>
    <w:rsid w:val="00FF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44657"/>
    <w:rPr>
      <w:sz w:val="18"/>
      <w:szCs w:val="18"/>
    </w:rPr>
  </w:style>
  <w:style w:type="paragraph" w:styleId="Commentaire">
    <w:name w:val="annotation text"/>
    <w:basedOn w:val="Normal"/>
    <w:link w:val="CommentaireCar"/>
    <w:uiPriority w:val="99"/>
    <w:semiHidden/>
    <w:unhideWhenUsed/>
    <w:rsid w:val="00F44657"/>
    <w:rPr>
      <w:sz w:val="24"/>
      <w:szCs w:val="24"/>
    </w:rPr>
  </w:style>
  <w:style w:type="character" w:customStyle="1" w:styleId="CommentaireCar">
    <w:name w:val="Commentaire Car"/>
    <w:basedOn w:val="Policepardfaut"/>
    <w:link w:val="Commentaire"/>
    <w:uiPriority w:val="99"/>
    <w:semiHidden/>
    <w:rsid w:val="00F44657"/>
    <w:rPr>
      <w:sz w:val="24"/>
      <w:szCs w:val="24"/>
    </w:rPr>
  </w:style>
  <w:style w:type="paragraph" w:styleId="Objetducommentaire">
    <w:name w:val="annotation subject"/>
    <w:basedOn w:val="Commentaire"/>
    <w:next w:val="Commentaire"/>
    <w:link w:val="ObjetducommentaireCar"/>
    <w:uiPriority w:val="99"/>
    <w:semiHidden/>
    <w:unhideWhenUsed/>
    <w:rsid w:val="00F44657"/>
    <w:rPr>
      <w:b/>
      <w:bCs/>
      <w:sz w:val="20"/>
      <w:szCs w:val="20"/>
    </w:rPr>
  </w:style>
  <w:style w:type="character" w:customStyle="1" w:styleId="ObjetducommentaireCar">
    <w:name w:val="Objet du commentaire Car"/>
    <w:basedOn w:val="CommentaireCar"/>
    <w:link w:val="Objetducommentaire"/>
    <w:uiPriority w:val="99"/>
    <w:semiHidden/>
    <w:rsid w:val="00F44657"/>
    <w:rPr>
      <w:b/>
      <w:bCs/>
      <w:sz w:val="20"/>
      <w:szCs w:val="20"/>
    </w:rPr>
  </w:style>
  <w:style w:type="paragraph" w:styleId="Rvision">
    <w:name w:val="Revision"/>
    <w:hidden/>
    <w:uiPriority w:val="99"/>
    <w:semiHidden/>
    <w:rsid w:val="001C7D24"/>
  </w:style>
  <w:style w:type="paragraph" w:styleId="Paragraphedeliste">
    <w:name w:val="List Paragraph"/>
    <w:basedOn w:val="Normal"/>
    <w:uiPriority w:val="34"/>
    <w:qFormat/>
    <w:rsid w:val="00571B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sz w:val="22"/>
        <w:szCs w:val="22"/>
        <w:lang w:val="en-CA" w:eastAsia="en-CA" w:bidi="en-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0D82"/>
    <w:rPr>
      <w:color w:val="0000FF" w:themeColor="hyperlink"/>
      <w:u w:val="single"/>
    </w:rPr>
  </w:style>
  <w:style w:type="paragraph" w:styleId="Textedebulles">
    <w:name w:val="Balloon Text"/>
    <w:basedOn w:val="Normal"/>
    <w:link w:val="TextedebullesCar"/>
    <w:uiPriority w:val="99"/>
    <w:semiHidden/>
    <w:unhideWhenUsed/>
    <w:rsid w:val="00655FE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55FE7"/>
    <w:rPr>
      <w:rFonts w:ascii="Lucida Grande" w:hAnsi="Lucida Grande" w:cs="Lucida Grande"/>
      <w:sz w:val="18"/>
      <w:szCs w:val="18"/>
    </w:rPr>
  </w:style>
  <w:style w:type="table" w:styleId="Grilledutableau">
    <w:name w:val="Table Grid"/>
    <w:basedOn w:val="TableauNormal"/>
    <w:uiPriority w:val="59"/>
    <w:rsid w:val="00FF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44657"/>
    <w:rPr>
      <w:sz w:val="18"/>
      <w:szCs w:val="18"/>
    </w:rPr>
  </w:style>
  <w:style w:type="paragraph" w:styleId="Commentaire">
    <w:name w:val="annotation text"/>
    <w:basedOn w:val="Normal"/>
    <w:link w:val="CommentaireCar"/>
    <w:uiPriority w:val="99"/>
    <w:semiHidden/>
    <w:unhideWhenUsed/>
    <w:rsid w:val="00F44657"/>
    <w:rPr>
      <w:sz w:val="24"/>
      <w:szCs w:val="24"/>
    </w:rPr>
  </w:style>
  <w:style w:type="character" w:customStyle="1" w:styleId="CommentaireCar">
    <w:name w:val="Commentaire Car"/>
    <w:basedOn w:val="Policepardfaut"/>
    <w:link w:val="Commentaire"/>
    <w:uiPriority w:val="99"/>
    <w:semiHidden/>
    <w:rsid w:val="00F44657"/>
    <w:rPr>
      <w:sz w:val="24"/>
      <w:szCs w:val="24"/>
    </w:rPr>
  </w:style>
  <w:style w:type="paragraph" w:styleId="Objetducommentaire">
    <w:name w:val="annotation subject"/>
    <w:basedOn w:val="Commentaire"/>
    <w:next w:val="Commentaire"/>
    <w:link w:val="ObjetducommentaireCar"/>
    <w:uiPriority w:val="99"/>
    <w:semiHidden/>
    <w:unhideWhenUsed/>
    <w:rsid w:val="00F44657"/>
    <w:rPr>
      <w:b/>
      <w:bCs/>
      <w:sz w:val="20"/>
      <w:szCs w:val="20"/>
    </w:rPr>
  </w:style>
  <w:style w:type="character" w:customStyle="1" w:styleId="ObjetducommentaireCar">
    <w:name w:val="Objet du commentaire Car"/>
    <w:basedOn w:val="CommentaireCar"/>
    <w:link w:val="Objetducommentaire"/>
    <w:uiPriority w:val="99"/>
    <w:semiHidden/>
    <w:rsid w:val="00F44657"/>
    <w:rPr>
      <w:b/>
      <w:bCs/>
      <w:sz w:val="20"/>
      <w:szCs w:val="20"/>
    </w:rPr>
  </w:style>
  <w:style w:type="paragraph" w:styleId="Rvision">
    <w:name w:val="Revision"/>
    <w:hidden/>
    <w:uiPriority w:val="99"/>
    <w:semiHidden/>
    <w:rsid w:val="001C7D24"/>
  </w:style>
  <w:style w:type="paragraph" w:styleId="Paragraphedeliste">
    <w:name w:val="List Paragraph"/>
    <w:basedOn w:val="Normal"/>
    <w:uiPriority w:val="34"/>
    <w:qFormat/>
    <w:rsid w:val="00571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iel@cargo-montreal.ca" TargetMode="External"/><Relationship Id="rId3" Type="http://schemas.openxmlformats.org/officeDocument/2006/relationships/settings" Target="settings.xml"/><Relationship Id="rId7" Type="http://schemas.openxmlformats.org/officeDocument/2006/relationships/hyperlink" Target="http://www.cargo-montreal.ca/en/members.php"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rgo-montreal.ca/en"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4780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Octane Sratégies</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Massé</dc:creator>
  <cp:lastModifiedBy>usager2</cp:lastModifiedBy>
  <cp:revision>2</cp:revision>
  <cp:lastPrinted>2014-06-16T18:50:00Z</cp:lastPrinted>
  <dcterms:created xsi:type="dcterms:W3CDTF">2014-06-27T17:39:00Z</dcterms:created>
  <dcterms:modified xsi:type="dcterms:W3CDTF">2014-06-27T17:39:00Z</dcterms:modified>
</cp:coreProperties>
</file>